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07187" w14:textId="77777777" w:rsidR="00DA2E45" w:rsidRDefault="00D36B9A" w:rsidP="00D36B9A">
      <w:pPr>
        <w:spacing w:after="0" w:line="240" w:lineRule="auto"/>
        <w:jc w:val="both"/>
        <w:rPr>
          <w:rFonts w:ascii="CG Omega" w:hAnsi="CG Omega"/>
        </w:rPr>
      </w:pPr>
      <w:bookmarkStart w:id="0" w:name="_GoBack"/>
      <w:bookmarkEnd w:id="0"/>
      <w:r w:rsidRPr="00136C1E">
        <w:rPr>
          <w:rFonts w:ascii="CG Omega" w:hAnsi="CG Omega"/>
        </w:rPr>
        <w:t>S</w:t>
      </w:r>
      <w:r w:rsidR="00136C1E" w:rsidRPr="00136C1E">
        <w:rPr>
          <w:rFonts w:ascii="CG Omega" w:hAnsi="CG Omega"/>
        </w:rPr>
        <w:t>PLOŠNI POGOJI POSLOVANJA ODVETNIŠKE PISARNE PETEK D.O.O. ZA IZVEDBO SKLADNOSTI OBDELAVE OSEBNIH PODATKOV PO UREDBI</w:t>
      </w:r>
      <w:r w:rsidRPr="00136C1E">
        <w:rPr>
          <w:rFonts w:ascii="CG Omega" w:hAnsi="CG Omega"/>
        </w:rPr>
        <w:t xml:space="preserve"> </w:t>
      </w:r>
      <w:r w:rsidR="00BA74A8">
        <w:rPr>
          <w:rFonts w:ascii="CG Omega" w:hAnsi="CG Omega"/>
        </w:rPr>
        <w:t>(</w:t>
      </w:r>
      <w:r w:rsidRPr="00136C1E">
        <w:rPr>
          <w:rFonts w:ascii="CG Omega" w:hAnsi="CG Omega"/>
        </w:rPr>
        <w:t>EU</w:t>
      </w:r>
      <w:r w:rsidR="00BA74A8">
        <w:rPr>
          <w:rFonts w:ascii="CG Omega" w:hAnsi="CG Omega"/>
        </w:rPr>
        <w:t>)</w:t>
      </w:r>
      <w:r w:rsidRPr="00136C1E">
        <w:rPr>
          <w:rFonts w:ascii="CG Omega" w:hAnsi="CG Omega"/>
        </w:rPr>
        <w:t xml:space="preserve"> 2016/679 (GDPR)</w:t>
      </w:r>
    </w:p>
    <w:p w14:paraId="36CFEC16" w14:textId="77777777" w:rsidR="00136C1E" w:rsidRPr="00136C1E" w:rsidRDefault="00136C1E" w:rsidP="002A2336">
      <w:pPr>
        <w:spacing w:after="0" w:line="240" w:lineRule="auto"/>
        <w:jc w:val="both"/>
        <w:rPr>
          <w:rFonts w:ascii="CG Omega" w:hAnsi="CG Omega"/>
        </w:rPr>
      </w:pPr>
    </w:p>
    <w:p w14:paraId="61A0C9A1" w14:textId="77777777" w:rsidR="00136C1E" w:rsidRPr="00136C1E" w:rsidRDefault="00136C1E" w:rsidP="002A2336">
      <w:pPr>
        <w:numPr>
          <w:ilvl w:val="0"/>
          <w:numId w:val="1"/>
        </w:numPr>
        <w:suppressAutoHyphens/>
        <w:spacing w:after="0" w:line="240" w:lineRule="auto"/>
        <w:rPr>
          <w:rFonts w:ascii="CG Omega" w:eastAsia="Times New Roman" w:hAnsi="CG Omega" w:cs="Arial"/>
          <w:b/>
          <w:lang w:eastAsia="ar-SA"/>
        </w:rPr>
      </w:pPr>
      <w:r w:rsidRPr="00136C1E">
        <w:rPr>
          <w:rFonts w:ascii="CG Omega" w:eastAsia="Times New Roman" w:hAnsi="CG Omega" w:cs="Arial"/>
          <w:b/>
          <w:lang w:eastAsia="ar-SA"/>
        </w:rPr>
        <w:t xml:space="preserve">Uvodne določbe </w:t>
      </w:r>
    </w:p>
    <w:p w14:paraId="706403D2" w14:textId="6AB8A6F9" w:rsidR="00136C1E" w:rsidRDefault="00136C1E" w:rsidP="002A2336">
      <w:pPr>
        <w:numPr>
          <w:ilvl w:val="1"/>
          <w:numId w:val="1"/>
        </w:numPr>
        <w:suppressAutoHyphens/>
        <w:spacing w:after="0" w:line="240" w:lineRule="auto"/>
        <w:jc w:val="both"/>
        <w:rPr>
          <w:rFonts w:ascii="CG Omega" w:eastAsia="Times New Roman" w:hAnsi="CG Omega" w:cs="Arial"/>
          <w:lang w:eastAsia="ar-SA"/>
        </w:rPr>
      </w:pPr>
      <w:r w:rsidRPr="00136C1E">
        <w:rPr>
          <w:rFonts w:ascii="CG Omega" w:eastAsia="Times New Roman" w:hAnsi="CG Omega" w:cs="Arial"/>
          <w:lang w:eastAsia="ar-SA"/>
        </w:rPr>
        <w:t xml:space="preserve">Predmetni splošni pogodbeni pogoji </w:t>
      </w:r>
      <w:r>
        <w:rPr>
          <w:rFonts w:ascii="CG Omega" w:eastAsia="Times New Roman" w:hAnsi="CG Omega" w:cs="Arial"/>
          <w:lang w:eastAsia="ar-SA"/>
        </w:rPr>
        <w:t>za izvedbo skladnosti obdelave osebnih podatkov</w:t>
      </w:r>
      <w:r w:rsidRPr="00136C1E">
        <w:rPr>
          <w:rFonts w:ascii="CG Omega" w:eastAsia="Times New Roman" w:hAnsi="CG Omega" w:cs="Arial"/>
          <w:lang w:eastAsia="ar-SA"/>
        </w:rPr>
        <w:t xml:space="preserve"> (v nadaljevanju: </w:t>
      </w:r>
      <w:r w:rsidRPr="001F604A">
        <w:rPr>
          <w:rFonts w:ascii="CG Omega" w:eastAsia="Times New Roman" w:hAnsi="CG Omega" w:cs="Arial"/>
          <w:b/>
          <w:lang w:eastAsia="ar-SA"/>
        </w:rPr>
        <w:t>splošni pogoji</w:t>
      </w:r>
      <w:r w:rsidRPr="00136C1E">
        <w:rPr>
          <w:rFonts w:ascii="CG Omega" w:eastAsia="Times New Roman" w:hAnsi="CG Omega" w:cs="Arial"/>
          <w:lang w:eastAsia="ar-SA"/>
        </w:rPr>
        <w:t xml:space="preserve">) </w:t>
      </w:r>
      <w:r>
        <w:rPr>
          <w:rFonts w:ascii="CG Omega" w:eastAsia="Times New Roman" w:hAnsi="CG Omega" w:cs="Arial"/>
          <w:lang w:eastAsia="ar-SA"/>
        </w:rPr>
        <w:t>Odvetniške pisarne Petek d.o.o.,</w:t>
      </w:r>
      <w:r w:rsidRPr="00136C1E">
        <w:rPr>
          <w:rFonts w:ascii="CG Omega" w:eastAsia="Times New Roman" w:hAnsi="CG Omega" w:cs="Arial"/>
          <w:lang w:eastAsia="ar-SA"/>
        </w:rPr>
        <w:t xml:space="preserve"> </w:t>
      </w:r>
      <w:r>
        <w:rPr>
          <w:rFonts w:ascii="CG Omega" w:eastAsia="Times New Roman" w:hAnsi="CG Omega" w:cs="Arial"/>
          <w:lang w:eastAsia="ar-SA"/>
        </w:rPr>
        <w:t>Dunajska cesta 51,</w:t>
      </w:r>
      <w:r w:rsidRPr="00136C1E">
        <w:rPr>
          <w:rFonts w:ascii="CG Omega" w:eastAsia="Times New Roman" w:hAnsi="CG Omega" w:cs="Arial"/>
          <w:lang w:eastAsia="ar-SA"/>
        </w:rPr>
        <w:t xml:space="preserve"> Ljubljana (v nadaljevanju: </w:t>
      </w:r>
      <w:r w:rsidRPr="001F604A">
        <w:rPr>
          <w:rFonts w:ascii="CG Omega" w:eastAsia="Times New Roman" w:hAnsi="CG Omega" w:cs="Arial"/>
          <w:b/>
          <w:lang w:eastAsia="ar-SA"/>
        </w:rPr>
        <w:t>odvetniška pisarna</w:t>
      </w:r>
      <w:r w:rsidRPr="00136C1E">
        <w:rPr>
          <w:rFonts w:ascii="CG Omega" w:eastAsia="Times New Roman" w:hAnsi="CG Omega" w:cs="Arial"/>
          <w:lang w:eastAsia="ar-SA"/>
        </w:rPr>
        <w:t>) so sestavni del ponudb in pogodb o</w:t>
      </w:r>
      <w:r>
        <w:rPr>
          <w:rFonts w:ascii="CG Omega" w:eastAsia="Times New Roman" w:hAnsi="CG Omega" w:cs="Arial"/>
          <w:lang w:eastAsia="ar-SA"/>
        </w:rPr>
        <w:t xml:space="preserve"> izvedbi skladnosti obdelave osebnih podatkov</w:t>
      </w:r>
      <w:r w:rsidRPr="00136C1E">
        <w:rPr>
          <w:rFonts w:ascii="CG Omega" w:eastAsia="Times New Roman" w:hAnsi="CG Omega" w:cs="Arial"/>
          <w:lang w:eastAsia="ar-SA"/>
        </w:rPr>
        <w:t xml:space="preserve">, sklenjenih med </w:t>
      </w:r>
      <w:r>
        <w:rPr>
          <w:rFonts w:ascii="CG Omega" w:eastAsia="Times New Roman" w:hAnsi="CG Omega" w:cs="Arial"/>
          <w:lang w:eastAsia="ar-SA"/>
        </w:rPr>
        <w:t>odvetniško pisarno</w:t>
      </w:r>
      <w:r w:rsidRPr="00136C1E">
        <w:rPr>
          <w:rFonts w:ascii="CG Omega" w:eastAsia="Times New Roman" w:hAnsi="CG Omega" w:cs="Arial"/>
          <w:lang w:eastAsia="ar-SA"/>
        </w:rPr>
        <w:t xml:space="preserve"> in </w:t>
      </w:r>
      <w:r>
        <w:rPr>
          <w:rFonts w:ascii="CG Omega" w:eastAsia="Times New Roman" w:hAnsi="CG Omega" w:cs="Arial"/>
          <w:lang w:eastAsia="ar-SA"/>
        </w:rPr>
        <w:t>naročnikom te storitve</w:t>
      </w:r>
      <w:r w:rsidRPr="00136C1E">
        <w:rPr>
          <w:rFonts w:ascii="CG Omega" w:eastAsia="Times New Roman" w:hAnsi="CG Omega" w:cs="Arial"/>
          <w:lang w:eastAsia="ar-SA"/>
        </w:rPr>
        <w:t>, ki je pravna oseba (</w:t>
      </w:r>
      <w:r w:rsidR="00DE198C">
        <w:rPr>
          <w:rFonts w:ascii="CG Omega" w:eastAsia="Times New Roman" w:hAnsi="CG Omega" w:cs="Arial"/>
          <w:lang w:eastAsia="ar-SA"/>
        </w:rPr>
        <w:t xml:space="preserve">tj. </w:t>
      </w:r>
      <w:r w:rsidRPr="00136C1E">
        <w:rPr>
          <w:rFonts w:ascii="CG Omega" w:eastAsia="Times New Roman" w:hAnsi="CG Omega" w:cs="Arial"/>
          <w:lang w:eastAsia="ar-SA"/>
        </w:rPr>
        <w:t xml:space="preserve">gospodarska družba, ki na trgu opravlja pridobitno dejavnost), ne glede na njeno obliko, pri čemer se med pravne osebe po teh pogojih štejejo tudi samostojni podjetniki posamezniki, javni in zasebni zavodi ter vse ostale entitete, ki niso fizične osebe (v nadaljevanju: </w:t>
      </w:r>
      <w:r w:rsidRPr="001F604A">
        <w:rPr>
          <w:rFonts w:ascii="CG Omega" w:eastAsia="Times New Roman" w:hAnsi="CG Omega" w:cs="Arial"/>
          <w:b/>
          <w:lang w:eastAsia="ar-SA"/>
        </w:rPr>
        <w:t>stranka</w:t>
      </w:r>
      <w:r w:rsidRPr="00136C1E">
        <w:rPr>
          <w:rFonts w:ascii="CG Omega" w:eastAsia="Times New Roman" w:hAnsi="CG Omega" w:cs="Arial"/>
          <w:lang w:eastAsia="ar-SA"/>
        </w:rPr>
        <w:t xml:space="preserve">). </w:t>
      </w:r>
    </w:p>
    <w:p w14:paraId="47F3836E" w14:textId="77777777" w:rsidR="005E065A" w:rsidRPr="00136C1E" w:rsidRDefault="005E065A" w:rsidP="001F604A">
      <w:pPr>
        <w:suppressAutoHyphens/>
        <w:spacing w:after="0" w:line="240" w:lineRule="auto"/>
        <w:ind w:left="1080"/>
        <w:jc w:val="both"/>
        <w:rPr>
          <w:rFonts w:ascii="CG Omega" w:eastAsia="Times New Roman" w:hAnsi="CG Omega" w:cs="Arial"/>
          <w:lang w:eastAsia="ar-SA"/>
        </w:rPr>
      </w:pPr>
    </w:p>
    <w:p w14:paraId="6405DB6A" w14:textId="349EB4C6" w:rsidR="00136C1E" w:rsidRDefault="00136C1E" w:rsidP="002A2336">
      <w:pPr>
        <w:numPr>
          <w:ilvl w:val="1"/>
          <w:numId w:val="1"/>
        </w:numPr>
        <w:suppressAutoHyphens/>
        <w:spacing w:after="0" w:line="240" w:lineRule="auto"/>
        <w:jc w:val="both"/>
        <w:rPr>
          <w:rFonts w:ascii="CG Omega" w:eastAsia="Times New Roman" w:hAnsi="CG Omega" w:cs="Arial"/>
          <w:lang w:eastAsia="ar-SA"/>
        </w:rPr>
      </w:pPr>
      <w:r w:rsidRPr="00136C1E">
        <w:rPr>
          <w:rFonts w:ascii="CG Omega" w:eastAsia="Times New Roman" w:hAnsi="CG Omega" w:cs="Arial"/>
          <w:lang w:eastAsia="ar-SA"/>
        </w:rPr>
        <w:t xml:space="preserve">Predmetni splošni pogoji predstavljajo sestavni del vseh pogodb oziroma dogovorov, sklenjenih med </w:t>
      </w:r>
      <w:r>
        <w:rPr>
          <w:rFonts w:ascii="CG Omega" w:eastAsia="Times New Roman" w:hAnsi="CG Omega" w:cs="Arial"/>
          <w:lang w:eastAsia="ar-SA"/>
        </w:rPr>
        <w:t>odvetniško pisarno</w:t>
      </w:r>
      <w:r w:rsidRPr="00136C1E">
        <w:rPr>
          <w:rFonts w:ascii="CG Omega" w:eastAsia="Times New Roman" w:hAnsi="CG Omega" w:cs="Arial"/>
          <w:lang w:eastAsia="ar-SA"/>
        </w:rPr>
        <w:t xml:space="preserve"> in stranko ter se nanašajo na vsako naročilo stranke, povezano z </w:t>
      </w:r>
      <w:r>
        <w:rPr>
          <w:rFonts w:ascii="CG Omega" w:eastAsia="Times New Roman" w:hAnsi="CG Omega" w:cs="Arial"/>
          <w:lang w:eastAsia="ar-SA"/>
        </w:rPr>
        <w:t>izvedbo skladnosti obdelave osebnih podatkov</w:t>
      </w:r>
      <w:r w:rsidRPr="00136C1E">
        <w:rPr>
          <w:rFonts w:ascii="CG Omega" w:eastAsia="Times New Roman" w:hAnsi="CG Omega" w:cs="Arial"/>
          <w:lang w:eastAsia="ar-SA"/>
        </w:rPr>
        <w:t xml:space="preserve"> (ponudba, predračun, naročilo, pogodba,…). Z vstopom v pravno poslovno razmerje z </w:t>
      </w:r>
      <w:r w:rsidR="00CE4179">
        <w:rPr>
          <w:rFonts w:ascii="CG Omega" w:eastAsia="Times New Roman" w:hAnsi="CG Omega" w:cs="Arial"/>
          <w:lang w:eastAsia="ar-SA"/>
        </w:rPr>
        <w:t>odvetniško pisarno</w:t>
      </w:r>
      <w:r w:rsidRPr="00136C1E">
        <w:rPr>
          <w:rFonts w:ascii="CG Omega" w:eastAsia="Times New Roman" w:hAnsi="CG Omega" w:cs="Arial"/>
          <w:lang w:eastAsia="ar-SA"/>
        </w:rPr>
        <w:t xml:space="preserve"> (za vstop v pravno poslovno razmerje se šteje sprejem ponudbe, sprejem in/ali potrditev predračuna, sklenitev pogodbe – v nadaljevanju: </w:t>
      </w:r>
      <w:r w:rsidRPr="002E6E70">
        <w:rPr>
          <w:rFonts w:ascii="CG Omega" w:eastAsia="Times New Roman" w:hAnsi="CG Omega" w:cs="Arial"/>
          <w:b/>
          <w:lang w:eastAsia="ar-SA"/>
        </w:rPr>
        <w:t>pogodba</w:t>
      </w:r>
      <w:r w:rsidRPr="00136C1E">
        <w:rPr>
          <w:rFonts w:ascii="CG Omega" w:eastAsia="Times New Roman" w:hAnsi="CG Omega" w:cs="Arial"/>
          <w:lang w:eastAsia="ar-SA"/>
        </w:rPr>
        <w:t xml:space="preserve">) se šteje, da stranka s temi splošnimi pogoji izrecno soglaša in se z njimi v celoti strinja. Prav tako stranka izrecno priznava, da se za vsa pravna razmerja med njo in </w:t>
      </w:r>
      <w:r w:rsidR="00CE4179">
        <w:rPr>
          <w:rFonts w:ascii="CG Omega" w:eastAsia="Times New Roman" w:hAnsi="CG Omega" w:cs="Arial"/>
          <w:lang w:eastAsia="ar-SA"/>
        </w:rPr>
        <w:t>odvetniško pisarno</w:t>
      </w:r>
      <w:r w:rsidRPr="00136C1E">
        <w:rPr>
          <w:rFonts w:ascii="CG Omega" w:eastAsia="Times New Roman" w:hAnsi="CG Omega" w:cs="Arial"/>
          <w:lang w:eastAsia="ar-SA"/>
        </w:rPr>
        <w:t xml:space="preserve"> uporabljajo izključno pogod</w:t>
      </w:r>
      <w:r w:rsidR="002C626C">
        <w:rPr>
          <w:rFonts w:ascii="CG Omega" w:eastAsia="Times New Roman" w:hAnsi="CG Omega" w:cs="Arial"/>
          <w:lang w:eastAsia="ar-SA"/>
        </w:rPr>
        <w:t>ba in predmetni splošni pogoji.</w:t>
      </w:r>
      <w:r w:rsidRPr="00136C1E">
        <w:rPr>
          <w:rFonts w:ascii="CG Omega" w:eastAsia="Times New Roman" w:hAnsi="CG Omega" w:cs="Arial"/>
          <w:lang w:eastAsia="ar-SA"/>
        </w:rPr>
        <w:t xml:space="preserve"> </w:t>
      </w:r>
    </w:p>
    <w:p w14:paraId="4FBF6426" w14:textId="77777777" w:rsidR="005E065A" w:rsidRPr="00136C1E" w:rsidRDefault="005E065A" w:rsidP="001F604A">
      <w:pPr>
        <w:suppressAutoHyphens/>
        <w:spacing w:after="0" w:line="240" w:lineRule="auto"/>
        <w:ind w:left="1080"/>
        <w:jc w:val="both"/>
        <w:rPr>
          <w:rFonts w:ascii="CG Omega" w:eastAsia="Times New Roman" w:hAnsi="CG Omega" w:cs="Arial"/>
          <w:lang w:eastAsia="ar-SA"/>
        </w:rPr>
      </w:pPr>
    </w:p>
    <w:p w14:paraId="7C71DC32" w14:textId="670EDAE0" w:rsidR="00136C1E" w:rsidRPr="00346C37" w:rsidRDefault="00136C1E" w:rsidP="002A2336">
      <w:pPr>
        <w:numPr>
          <w:ilvl w:val="1"/>
          <w:numId w:val="1"/>
        </w:numPr>
        <w:suppressAutoHyphens/>
        <w:spacing w:after="0" w:line="240" w:lineRule="auto"/>
        <w:jc w:val="both"/>
        <w:rPr>
          <w:rFonts w:ascii="CG Omega" w:eastAsia="Times New Roman" w:hAnsi="CG Omega" w:cs="Arial"/>
          <w:lang w:eastAsia="ar-SA"/>
        </w:rPr>
      </w:pPr>
      <w:r w:rsidRPr="00346C37">
        <w:rPr>
          <w:rFonts w:ascii="CG Omega" w:eastAsia="Times New Roman" w:hAnsi="CG Omega" w:cs="Arial"/>
          <w:lang w:eastAsia="ar-SA"/>
        </w:rPr>
        <w:t xml:space="preserve">Predmetni splošni pogoji </w:t>
      </w:r>
      <w:r w:rsidR="00B9215E" w:rsidRPr="00346C37">
        <w:rPr>
          <w:rFonts w:ascii="CG Omega" w:eastAsia="Times New Roman" w:hAnsi="CG Omega" w:cs="Arial"/>
          <w:lang w:eastAsia="ar-SA"/>
        </w:rPr>
        <w:t xml:space="preserve">v fizični </w:t>
      </w:r>
      <w:r w:rsidR="00B9215E" w:rsidRPr="009F4500">
        <w:rPr>
          <w:rFonts w:ascii="CG Omega" w:eastAsia="Times New Roman" w:hAnsi="CG Omega" w:cs="Arial"/>
          <w:lang w:eastAsia="ar-SA"/>
        </w:rPr>
        <w:t>obliki</w:t>
      </w:r>
      <w:r w:rsidR="005F6C13" w:rsidRPr="009F4500">
        <w:rPr>
          <w:rFonts w:ascii="CG Omega" w:eastAsia="Times New Roman" w:hAnsi="CG Omega" w:cs="Arial"/>
          <w:lang w:eastAsia="ar-SA"/>
        </w:rPr>
        <w:t xml:space="preserve"> se</w:t>
      </w:r>
      <w:r w:rsidR="00B9215E" w:rsidRPr="009F4500">
        <w:rPr>
          <w:rFonts w:ascii="CG Omega" w:eastAsia="Times New Roman" w:hAnsi="CG Omega" w:cs="Arial"/>
          <w:lang w:eastAsia="ar-SA"/>
        </w:rPr>
        <w:t xml:space="preserve"> hranijo</w:t>
      </w:r>
      <w:r w:rsidR="00B9215E" w:rsidRPr="00346C37">
        <w:rPr>
          <w:rFonts w:ascii="CG Omega" w:eastAsia="Times New Roman" w:hAnsi="CG Omega" w:cs="Arial"/>
          <w:lang w:eastAsia="ar-SA"/>
        </w:rPr>
        <w:t xml:space="preserve"> na sedežu odvetniške pisarne, prav </w:t>
      </w:r>
      <w:r w:rsidR="00D76D49" w:rsidRPr="00346C37">
        <w:rPr>
          <w:rFonts w:ascii="CG Omega" w:eastAsia="Times New Roman" w:hAnsi="CG Omega" w:cs="Arial"/>
          <w:lang w:eastAsia="ar-SA"/>
        </w:rPr>
        <w:t xml:space="preserve">tako so </w:t>
      </w:r>
      <w:r w:rsidRPr="00346C37">
        <w:rPr>
          <w:rFonts w:ascii="CG Omega" w:eastAsia="Times New Roman" w:hAnsi="CG Omega" w:cs="Arial"/>
          <w:lang w:eastAsia="ar-SA"/>
        </w:rPr>
        <w:t xml:space="preserve">objavljeni na spletni strani </w:t>
      </w:r>
      <w:r w:rsidR="00CE4179" w:rsidRPr="00346C37">
        <w:rPr>
          <w:rFonts w:ascii="CG Omega" w:eastAsia="Times New Roman" w:hAnsi="CG Omega" w:cs="Arial"/>
          <w:lang w:eastAsia="ar-SA"/>
        </w:rPr>
        <w:t>odvetniške pisarne</w:t>
      </w:r>
      <w:r w:rsidR="005E065A" w:rsidRPr="00346C37">
        <w:rPr>
          <w:rFonts w:ascii="CG Omega" w:eastAsia="Times New Roman" w:hAnsi="CG Omega" w:cs="Arial"/>
          <w:lang w:eastAsia="ar-SA"/>
        </w:rPr>
        <w:t xml:space="preserve"> </w:t>
      </w:r>
      <w:hyperlink r:id="rId6" w:history="1">
        <w:r w:rsidR="005E065A" w:rsidRPr="00346C37">
          <w:rPr>
            <w:rStyle w:val="Hiperpovezava"/>
            <w:rFonts w:ascii="CG Omega" w:eastAsia="Times New Roman" w:hAnsi="CG Omega" w:cs="Arial"/>
            <w:lang w:eastAsia="ar-SA"/>
          </w:rPr>
          <w:t>www.op-petek.si</w:t>
        </w:r>
      </w:hyperlink>
      <w:r w:rsidRPr="00346C37">
        <w:rPr>
          <w:rFonts w:ascii="CG Omega" w:eastAsia="Times New Roman" w:hAnsi="CG Omega" w:cs="Arial"/>
          <w:lang w:eastAsia="ar-SA"/>
        </w:rPr>
        <w:t xml:space="preserve">. Stranka je na splošne pogoje opozorjena z </w:t>
      </w:r>
      <w:r w:rsidR="00CE4179" w:rsidRPr="00346C37">
        <w:rPr>
          <w:rFonts w:ascii="CG Omega" w:eastAsia="Times New Roman" w:hAnsi="CG Omega" w:cs="Arial"/>
          <w:lang w:eastAsia="ar-SA"/>
        </w:rPr>
        <w:t>vstopom v pravno poslovno razmerje</w:t>
      </w:r>
      <w:r w:rsidRPr="00346C37">
        <w:rPr>
          <w:rFonts w:ascii="CG Omega" w:eastAsia="Times New Roman" w:hAnsi="CG Omega" w:cs="Arial"/>
          <w:lang w:eastAsia="ar-SA"/>
        </w:rPr>
        <w:t xml:space="preserve">. S tem se šteje, da so stranki splošni pogoji znani, s sklenitvijo pogodbe pa stranka izjavlja, da je splošne pogoje prebrala in se z njimi v celoti seznanila. </w:t>
      </w:r>
    </w:p>
    <w:p w14:paraId="37195490" w14:textId="77777777" w:rsidR="005E065A" w:rsidRPr="00346C37" w:rsidRDefault="005E065A" w:rsidP="001F604A">
      <w:pPr>
        <w:suppressAutoHyphens/>
        <w:spacing w:after="0" w:line="240" w:lineRule="auto"/>
        <w:ind w:left="1080"/>
        <w:jc w:val="both"/>
        <w:rPr>
          <w:rFonts w:ascii="CG Omega" w:eastAsia="Times New Roman" w:hAnsi="CG Omega" w:cs="Arial"/>
          <w:lang w:eastAsia="ar-SA"/>
        </w:rPr>
      </w:pPr>
    </w:p>
    <w:p w14:paraId="61CDEF74" w14:textId="77777777" w:rsidR="00136C1E" w:rsidRPr="00346C37" w:rsidRDefault="00136C1E" w:rsidP="002A2336">
      <w:pPr>
        <w:numPr>
          <w:ilvl w:val="0"/>
          <w:numId w:val="1"/>
        </w:numPr>
        <w:suppressAutoHyphens/>
        <w:spacing w:after="0" w:line="240" w:lineRule="auto"/>
        <w:jc w:val="both"/>
        <w:rPr>
          <w:rFonts w:ascii="CG Omega" w:eastAsia="Times New Roman" w:hAnsi="CG Omega" w:cs="Arial"/>
          <w:b/>
          <w:lang w:eastAsia="ar-SA"/>
        </w:rPr>
      </w:pPr>
      <w:r w:rsidRPr="00346C37">
        <w:rPr>
          <w:rFonts w:ascii="CG Omega" w:eastAsia="Times New Roman" w:hAnsi="CG Omega" w:cs="Arial"/>
          <w:b/>
          <w:lang w:eastAsia="ar-SA"/>
        </w:rPr>
        <w:t xml:space="preserve">Splošno </w:t>
      </w:r>
    </w:p>
    <w:p w14:paraId="6AECCFFD" w14:textId="60339AD4" w:rsidR="00155562" w:rsidRPr="00EE01E3" w:rsidRDefault="00136C1E" w:rsidP="0030588B">
      <w:pPr>
        <w:numPr>
          <w:ilvl w:val="1"/>
          <w:numId w:val="1"/>
        </w:numPr>
        <w:suppressAutoHyphens/>
        <w:spacing w:after="0" w:line="240" w:lineRule="auto"/>
        <w:jc w:val="both"/>
        <w:rPr>
          <w:rFonts w:ascii="CG Omega" w:eastAsia="Times New Roman" w:hAnsi="CG Omega" w:cs="Arial"/>
          <w:lang w:eastAsia="ar-SA"/>
        </w:rPr>
      </w:pPr>
      <w:r w:rsidRPr="00EE01E3">
        <w:rPr>
          <w:rFonts w:ascii="CG Omega" w:eastAsia="Times New Roman" w:hAnsi="CG Omega" w:cs="Arial"/>
          <w:lang w:eastAsia="ar-SA"/>
        </w:rPr>
        <w:t xml:space="preserve">Predmet pogodbe je </w:t>
      </w:r>
      <w:r w:rsidR="00CE4179" w:rsidRPr="00EE01E3">
        <w:rPr>
          <w:rFonts w:ascii="CG Omega" w:eastAsia="Times New Roman" w:hAnsi="CG Omega" w:cs="Arial"/>
          <w:lang w:eastAsia="ar-SA"/>
        </w:rPr>
        <w:t xml:space="preserve">izvedba skladnosti obdelave osebnih podatkov stranke z uredbo EU </w:t>
      </w:r>
      <w:r w:rsidR="00CE4179" w:rsidRPr="00EE01E3">
        <w:rPr>
          <w:rFonts w:ascii="CG Omega" w:hAnsi="CG Omega"/>
        </w:rPr>
        <w:t xml:space="preserve">2016/679 </w:t>
      </w:r>
      <w:r w:rsidR="00BA74A8" w:rsidRPr="00EE01E3">
        <w:rPr>
          <w:rFonts w:ascii="CG Omega" w:eastAsia="Times New Roman" w:hAnsi="CG Omega" w:cs="Arial"/>
          <w:lang w:eastAsia="ar-SA"/>
        </w:rPr>
        <w:t>EVROPSKEGA PARLAMENTA IN SVETA z dne 27. aprila 2016</w:t>
      </w:r>
      <w:r w:rsidR="00DE198C" w:rsidRPr="00EE01E3">
        <w:rPr>
          <w:rFonts w:ascii="CG Omega" w:eastAsia="Times New Roman" w:hAnsi="CG Omega" w:cs="Arial"/>
          <w:lang w:eastAsia="ar-SA"/>
        </w:rPr>
        <w:t xml:space="preserve"> </w:t>
      </w:r>
      <w:r w:rsidR="00BA74A8" w:rsidRPr="00EE01E3">
        <w:rPr>
          <w:rFonts w:ascii="CG Omega" w:eastAsia="Times New Roman" w:hAnsi="CG Omega" w:cs="Arial"/>
          <w:lang w:eastAsia="ar-SA"/>
        </w:rPr>
        <w:t xml:space="preserve">o varstvu posameznikov pri obdelavi osebnih podatkov in o prostem pretoku takih podatkov ter o razveljavitvi Direktive 95/46/ES (Splošna uredba o varstvu podatkov) </w:t>
      </w:r>
      <w:r w:rsidR="00CE4179" w:rsidRPr="00EE01E3">
        <w:rPr>
          <w:rFonts w:ascii="CG Omega" w:hAnsi="CG Omega"/>
        </w:rPr>
        <w:t xml:space="preserve">(v nadaljevanju: </w:t>
      </w:r>
      <w:r w:rsidR="00CE4179" w:rsidRPr="00EE01E3">
        <w:rPr>
          <w:rFonts w:ascii="CG Omega" w:hAnsi="CG Omega"/>
          <w:b/>
        </w:rPr>
        <w:t>GDPR</w:t>
      </w:r>
      <w:r w:rsidR="00CE4179" w:rsidRPr="00EE01E3">
        <w:rPr>
          <w:rFonts w:ascii="CG Omega" w:hAnsi="CG Omega"/>
        </w:rPr>
        <w:t>), ki zajema izvedbo popisa</w:t>
      </w:r>
      <w:r w:rsidR="00313D1E" w:rsidRPr="00EE01E3">
        <w:rPr>
          <w:rFonts w:ascii="CG Omega" w:hAnsi="CG Omega"/>
        </w:rPr>
        <w:t xml:space="preserve"> osebnih podatkov stranke, izdelavo evidence dejavnosti obdelave, dopolnitev ali izdelavo pravilnika o varovanju osebnih podatkov in splošnih pogojev poslovanja oziroma izdelavo izjave o zasebnosti,</w:t>
      </w:r>
      <w:r w:rsidR="002C626C" w:rsidRPr="00EE01E3">
        <w:rPr>
          <w:rFonts w:ascii="CG Omega" w:hAnsi="CG Omega"/>
        </w:rPr>
        <w:t xml:space="preserve"> izdelavo pogodbe</w:t>
      </w:r>
      <w:r w:rsidR="005F6C13">
        <w:rPr>
          <w:rFonts w:ascii="CG Omega" w:hAnsi="CG Omega"/>
        </w:rPr>
        <w:t xml:space="preserve"> </w:t>
      </w:r>
      <w:r w:rsidR="005F6C13" w:rsidRPr="009F4500">
        <w:rPr>
          <w:rFonts w:ascii="CG Omega" w:hAnsi="CG Omega"/>
        </w:rPr>
        <w:t>(ali vzorca le-te)</w:t>
      </w:r>
      <w:r w:rsidR="00313D1E" w:rsidRPr="00EE01E3">
        <w:rPr>
          <w:rFonts w:ascii="CG Omega" w:hAnsi="CG Omega"/>
        </w:rPr>
        <w:t xml:space="preserve"> z obdelovalcem osebnih podatkov,</w:t>
      </w:r>
      <w:r w:rsidR="002C626C" w:rsidRPr="00EE01E3">
        <w:rPr>
          <w:rFonts w:ascii="CG Omega" w:hAnsi="CG Omega"/>
        </w:rPr>
        <w:t xml:space="preserve"> izdelavo</w:t>
      </w:r>
      <w:r w:rsidR="00313D1E" w:rsidRPr="00EE01E3">
        <w:rPr>
          <w:rFonts w:ascii="CG Omega" w:hAnsi="CG Omega"/>
        </w:rPr>
        <w:t xml:space="preserve"> o</w:t>
      </w:r>
      <w:r w:rsidR="002C626C" w:rsidRPr="00EE01E3">
        <w:rPr>
          <w:rFonts w:ascii="CG Omega" w:hAnsi="CG Omega"/>
        </w:rPr>
        <w:t>braz</w:t>
      </w:r>
      <w:r w:rsidR="00313D1E" w:rsidRPr="00EE01E3">
        <w:rPr>
          <w:rFonts w:ascii="CG Omega" w:hAnsi="CG Omega"/>
        </w:rPr>
        <w:t>c</w:t>
      </w:r>
      <w:r w:rsidR="002C626C" w:rsidRPr="00EE01E3">
        <w:rPr>
          <w:rFonts w:ascii="CG Omega" w:hAnsi="CG Omega"/>
        </w:rPr>
        <w:t>a</w:t>
      </w:r>
      <w:r w:rsidR="00313D1E" w:rsidRPr="00EE01E3">
        <w:rPr>
          <w:rFonts w:ascii="CG Omega" w:hAnsi="CG Omega"/>
        </w:rPr>
        <w:t xml:space="preserve"> za uradno obvestilo o kršitvi </w:t>
      </w:r>
      <w:r w:rsidR="009F4500" w:rsidRPr="006210A4">
        <w:rPr>
          <w:rFonts w:ascii="CG Omega" w:hAnsi="CG Omega"/>
        </w:rPr>
        <w:t>varstva</w:t>
      </w:r>
      <w:r w:rsidR="009F4500">
        <w:rPr>
          <w:rFonts w:ascii="CG Omega" w:hAnsi="CG Omega"/>
        </w:rPr>
        <w:t xml:space="preserve"> </w:t>
      </w:r>
      <w:r w:rsidR="00313D1E" w:rsidRPr="00EE01E3">
        <w:rPr>
          <w:rFonts w:ascii="CG Omega" w:hAnsi="CG Omega"/>
        </w:rPr>
        <w:t>osebnih podatkov,</w:t>
      </w:r>
      <w:r w:rsidR="002C626C" w:rsidRPr="00EE01E3">
        <w:rPr>
          <w:rFonts w:ascii="CG Omega" w:hAnsi="CG Omega"/>
        </w:rPr>
        <w:t xml:space="preserve"> izvedbo </w:t>
      </w:r>
      <w:r w:rsidR="00EE01E3">
        <w:rPr>
          <w:rFonts w:ascii="CG Omega" w:hAnsi="CG Omega"/>
        </w:rPr>
        <w:t xml:space="preserve">brezplačnega </w:t>
      </w:r>
      <w:r w:rsidR="002C626C" w:rsidRPr="00EE01E3">
        <w:rPr>
          <w:rFonts w:ascii="CG Omega" w:hAnsi="CG Omega"/>
        </w:rPr>
        <w:t>izobraževanja</w:t>
      </w:r>
      <w:r w:rsidR="00313D1E" w:rsidRPr="00EE01E3">
        <w:rPr>
          <w:rFonts w:ascii="CG Omega" w:hAnsi="CG Omega"/>
        </w:rPr>
        <w:t xml:space="preserve"> zaposlenih o varstvu osebnih podatkov in</w:t>
      </w:r>
      <w:r w:rsidR="002C626C" w:rsidRPr="00EE01E3">
        <w:rPr>
          <w:rFonts w:ascii="CG Omega" w:hAnsi="CG Omega"/>
        </w:rPr>
        <w:t xml:space="preserve"> izdelavo ostalih dokumentov</w:t>
      </w:r>
      <w:r w:rsidR="00313D1E" w:rsidRPr="00EE01E3">
        <w:rPr>
          <w:rFonts w:ascii="CG Omega" w:hAnsi="CG Omega"/>
        </w:rPr>
        <w:t xml:space="preserve"> in obrazce</w:t>
      </w:r>
      <w:r w:rsidR="002C626C" w:rsidRPr="00EE01E3">
        <w:rPr>
          <w:rFonts w:ascii="CG Omega" w:hAnsi="CG Omega"/>
        </w:rPr>
        <w:t>v</w:t>
      </w:r>
      <w:r w:rsidR="00313D1E" w:rsidRPr="00EE01E3">
        <w:rPr>
          <w:rFonts w:ascii="CG Omega" w:hAnsi="CG Omega"/>
        </w:rPr>
        <w:t>, ki jih v določenih primerih zahteva GDPR (v nadaljevanju</w:t>
      </w:r>
      <w:r w:rsidR="00BA74A8" w:rsidRPr="00EE01E3">
        <w:rPr>
          <w:rFonts w:ascii="CG Omega" w:hAnsi="CG Omega"/>
        </w:rPr>
        <w:t>:</w:t>
      </w:r>
      <w:r w:rsidR="00313D1E" w:rsidRPr="00EE01E3">
        <w:rPr>
          <w:rFonts w:ascii="CG Omega" w:hAnsi="CG Omega"/>
        </w:rPr>
        <w:t xml:space="preserve"> </w:t>
      </w:r>
      <w:r w:rsidR="00313D1E" w:rsidRPr="00EE01E3">
        <w:rPr>
          <w:rFonts w:ascii="CG Omega" w:hAnsi="CG Omega"/>
          <w:b/>
        </w:rPr>
        <w:t>dokumenti</w:t>
      </w:r>
      <w:r w:rsidR="00313D1E" w:rsidRPr="00EE01E3">
        <w:rPr>
          <w:rFonts w:ascii="CG Omega" w:hAnsi="CG Omega"/>
        </w:rPr>
        <w:t>).</w:t>
      </w:r>
      <w:r w:rsidR="00DE198C" w:rsidRPr="00EE01E3">
        <w:rPr>
          <w:rFonts w:ascii="CG Omega" w:hAnsi="CG Omega"/>
        </w:rPr>
        <w:t xml:space="preserve"> K dokumentom </w:t>
      </w:r>
      <w:r w:rsidR="00D00F6F" w:rsidRPr="00EE01E3">
        <w:rPr>
          <w:rFonts w:ascii="CG Omega" w:hAnsi="CG Omega"/>
        </w:rPr>
        <w:t>so priložena tudi pojasnila, ki pojasnjujejo namen in način uporabe posameznega dokumenta</w:t>
      </w:r>
      <w:r w:rsidR="00466569">
        <w:rPr>
          <w:rFonts w:ascii="CG Omega" w:hAnsi="CG Omega"/>
        </w:rPr>
        <w:t>.</w:t>
      </w:r>
      <w:r w:rsidR="00D00F6F" w:rsidRPr="00EE01E3">
        <w:rPr>
          <w:rFonts w:ascii="CG Omega" w:hAnsi="CG Omega"/>
        </w:rPr>
        <w:t xml:space="preserve"> </w:t>
      </w:r>
      <w:r w:rsidR="00466569">
        <w:rPr>
          <w:rFonts w:ascii="CG Omega" w:hAnsi="CG Omega"/>
        </w:rPr>
        <w:t>P</w:t>
      </w:r>
      <w:r w:rsidR="00D00F6F" w:rsidRPr="00EE01E3">
        <w:rPr>
          <w:rFonts w:ascii="CG Omega" w:hAnsi="CG Omega"/>
        </w:rPr>
        <w:t>oleg tega pa lahko odvetniška pisarna</w:t>
      </w:r>
      <w:r w:rsidR="00466569">
        <w:rPr>
          <w:rFonts w:ascii="CG Omega" w:hAnsi="CG Omega"/>
        </w:rPr>
        <w:t>, n</w:t>
      </w:r>
      <w:r w:rsidR="00D00F6F" w:rsidRPr="00EE01E3">
        <w:rPr>
          <w:rFonts w:ascii="CG Omega" w:hAnsi="CG Omega"/>
        </w:rPr>
        <w:t>a pobudo ali zahtevo stranke, poda dodatna pojasnila v zvezi z uporabo prejetih dokumentov</w:t>
      </w:r>
      <w:r w:rsidR="00EE01E3">
        <w:rPr>
          <w:rFonts w:ascii="CG Omega" w:hAnsi="CG Omega"/>
        </w:rPr>
        <w:t>, kar bo obračunano skladno s cenikom odvetniške pisarne</w:t>
      </w:r>
      <w:r w:rsidR="00D00F6F" w:rsidRPr="00EE01E3">
        <w:rPr>
          <w:rFonts w:ascii="CG Omega" w:hAnsi="CG Omega"/>
        </w:rPr>
        <w:t>.</w:t>
      </w:r>
      <w:r w:rsidR="00EE01E3">
        <w:rPr>
          <w:rFonts w:ascii="CG Omega" w:hAnsi="CG Omega"/>
        </w:rPr>
        <w:t xml:space="preserve"> </w:t>
      </w:r>
      <w:r w:rsidR="00466569">
        <w:rPr>
          <w:rFonts w:ascii="CG Omega" w:hAnsi="CG Omega"/>
        </w:rPr>
        <w:t>Odvetniška pisarna bo vsako stranko vabila na brezplačno izobraževanje zaposlenih o varstvu osebnih podatkov, ki bo zajemalo osnovno izobraževanje za seznanitev zaposlenih z bistvenimi vsebinami za delo skladno z GDPR. Izobraževanje bo lahko izvedeno tudi kot spletna predstavitev (</w:t>
      </w:r>
      <w:proofErr w:type="spellStart"/>
      <w:r w:rsidR="00466569">
        <w:rPr>
          <w:rFonts w:ascii="CG Omega" w:hAnsi="CG Omega"/>
        </w:rPr>
        <w:t>t.i</w:t>
      </w:r>
      <w:proofErr w:type="spellEnd"/>
      <w:r w:rsidR="00466569">
        <w:rPr>
          <w:rFonts w:ascii="CG Omega" w:hAnsi="CG Omega"/>
        </w:rPr>
        <w:t xml:space="preserve">. </w:t>
      </w:r>
      <w:proofErr w:type="spellStart"/>
      <w:r w:rsidR="00466569">
        <w:rPr>
          <w:rFonts w:ascii="CG Omega" w:hAnsi="CG Omega"/>
        </w:rPr>
        <w:t>webinar</w:t>
      </w:r>
      <w:proofErr w:type="spellEnd"/>
      <w:r w:rsidR="00466569">
        <w:rPr>
          <w:rFonts w:ascii="CG Omega" w:hAnsi="CG Omega"/>
        </w:rPr>
        <w:t xml:space="preserve">) ali pa organizirano za večjo </w:t>
      </w:r>
      <w:r w:rsidR="00466569" w:rsidRPr="009F4500">
        <w:rPr>
          <w:rFonts w:ascii="CG Omega" w:hAnsi="CG Omega"/>
        </w:rPr>
        <w:t xml:space="preserve">skupno </w:t>
      </w:r>
      <w:r w:rsidR="005F6C13" w:rsidRPr="009F4500">
        <w:rPr>
          <w:rFonts w:ascii="CG Omega" w:hAnsi="CG Omega"/>
        </w:rPr>
        <w:t>strank oz. njihovih zaposlenih</w:t>
      </w:r>
      <w:r w:rsidR="00466569" w:rsidRPr="009F4500">
        <w:rPr>
          <w:rFonts w:ascii="CG Omega" w:hAnsi="CG Omega"/>
        </w:rPr>
        <w:t>.</w:t>
      </w:r>
    </w:p>
    <w:p w14:paraId="451FB723" w14:textId="77777777" w:rsidR="00EE01E3" w:rsidRPr="00EE01E3" w:rsidRDefault="00EE01E3" w:rsidP="00EE01E3">
      <w:pPr>
        <w:suppressAutoHyphens/>
        <w:spacing w:after="0" w:line="240" w:lineRule="auto"/>
        <w:ind w:left="1080"/>
        <w:jc w:val="both"/>
        <w:rPr>
          <w:rFonts w:ascii="CG Omega" w:eastAsia="Times New Roman" w:hAnsi="CG Omega" w:cs="Arial"/>
          <w:lang w:eastAsia="ar-SA"/>
        </w:rPr>
      </w:pPr>
    </w:p>
    <w:p w14:paraId="4BCEA695" w14:textId="6CBFB078" w:rsidR="00DE23D3" w:rsidRPr="00155562" w:rsidRDefault="00DE23D3" w:rsidP="002A2336">
      <w:pPr>
        <w:numPr>
          <w:ilvl w:val="1"/>
          <w:numId w:val="1"/>
        </w:numPr>
        <w:suppressAutoHyphens/>
        <w:spacing w:after="0" w:line="240" w:lineRule="auto"/>
        <w:jc w:val="both"/>
        <w:rPr>
          <w:rFonts w:ascii="CG Omega" w:eastAsia="Times New Roman" w:hAnsi="CG Omega" w:cs="Arial"/>
          <w:lang w:eastAsia="ar-SA"/>
        </w:rPr>
      </w:pPr>
      <w:r w:rsidRPr="00346C37">
        <w:rPr>
          <w:rFonts w:ascii="CG Omega" w:hAnsi="CG Omega"/>
          <w:b/>
          <w:bCs/>
        </w:rPr>
        <w:t xml:space="preserve">Dokumenti </w:t>
      </w:r>
      <w:r w:rsidRPr="00346C37">
        <w:rPr>
          <w:rFonts w:ascii="CG Omega" w:hAnsi="CG Omega"/>
        </w:rPr>
        <w:t>pomenijo uskladitev z</w:t>
      </w:r>
      <w:r w:rsidRPr="00346C37">
        <w:rPr>
          <w:rFonts w:ascii="CG Omega" w:hAnsi="CG Omega"/>
          <w:b/>
          <w:bCs/>
        </w:rPr>
        <w:t xml:space="preserve"> GDPR</w:t>
      </w:r>
      <w:r w:rsidRPr="00346C37">
        <w:rPr>
          <w:rFonts w:ascii="CG Omega" w:hAnsi="CG Omega"/>
        </w:rPr>
        <w:t xml:space="preserve">. Glede na dejstvo, da ZVOP-2 (Zakon o varstvu osebnih pogojev) v času izdelave teh </w:t>
      </w:r>
      <w:r w:rsidRPr="00346C37">
        <w:rPr>
          <w:rFonts w:ascii="CG Omega" w:hAnsi="CG Omega"/>
          <w:b/>
          <w:bCs/>
        </w:rPr>
        <w:t>Splošnih pogojev</w:t>
      </w:r>
      <w:r w:rsidRPr="00346C37">
        <w:rPr>
          <w:rFonts w:ascii="CG Omega" w:hAnsi="CG Omega"/>
        </w:rPr>
        <w:t xml:space="preserve"> še ni sprejet, </w:t>
      </w:r>
      <w:r w:rsidRPr="00346C37">
        <w:rPr>
          <w:rFonts w:ascii="CG Omega" w:hAnsi="CG Omega"/>
        </w:rPr>
        <w:lastRenderedPageBreak/>
        <w:t xml:space="preserve">obstaja možnost, da bodo ob pričetku veljavnosti ZVOP-2 potrebne dopolnitve in/ali spremembe </w:t>
      </w:r>
      <w:r w:rsidRPr="00346C37">
        <w:rPr>
          <w:rFonts w:ascii="CG Omega" w:hAnsi="CG Omega"/>
          <w:b/>
          <w:bCs/>
        </w:rPr>
        <w:t>dokumentov</w:t>
      </w:r>
      <w:r w:rsidRPr="00346C37">
        <w:rPr>
          <w:rFonts w:ascii="CG Omega" w:hAnsi="CG Omega"/>
        </w:rPr>
        <w:t>. Te</w:t>
      </w:r>
      <w:r w:rsidRPr="00155562">
        <w:rPr>
          <w:rFonts w:ascii="CG Omega" w:hAnsi="CG Omega"/>
        </w:rPr>
        <w:t xml:space="preserve"> dopolnitve in/ali spremembe niso predmet</w:t>
      </w:r>
      <w:r w:rsidRPr="00155562">
        <w:rPr>
          <w:rFonts w:ascii="CG Omega" w:hAnsi="CG Omega"/>
          <w:b/>
          <w:bCs/>
        </w:rPr>
        <w:t xml:space="preserve"> pogodbe</w:t>
      </w:r>
      <w:r w:rsidRPr="00155562">
        <w:rPr>
          <w:rFonts w:ascii="CG Omega" w:hAnsi="CG Omega"/>
        </w:rPr>
        <w:t xml:space="preserve"> po teh splošnih pogojih. Za morebitno potrebno uskladitev dokumentov z ZVOP-2 bo stranka vstopila v ločeno pogodbeno razmerje z na novo določeno ceno in plačilnimi pogoji.</w:t>
      </w:r>
    </w:p>
    <w:p w14:paraId="20EA57E4" w14:textId="77777777" w:rsidR="00B9215E" w:rsidRPr="00136C1E" w:rsidRDefault="00B9215E" w:rsidP="001F604A">
      <w:pPr>
        <w:suppressAutoHyphens/>
        <w:spacing w:after="0" w:line="240" w:lineRule="auto"/>
        <w:ind w:left="1080"/>
        <w:jc w:val="both"/>
        <w:rPr>
          <w:rFonts w:ascii="CG Omega" w:eastAsia="Times New Roman" w:hAnsi="CG Omega" w:cs="Arial"/>
          <w:lang w:eastAsia="ar-SA"/>
        </w:rPr>
      </w:pPr>
    </w:p>
    <w:p w14:paraId="1880946F" w14:textId="77777777" w:rsidR="00313D1E" w:rsidRPr="00313D1E" w:rsidRDefault="00313D1E" w:rsidP="002A2336">
      <w:pPr>
        <w:pStyle w:val="Odstavekseznama"/>
        <w:numPr>
          <w:ilvl w:val="0"/>
          <w:numId w:val="1"/>
        </w:numPr>
        <w:spacing w:after="0" w:line="240" w:lineRule="auto"/>
        <w:jc w:val="both"/>
        <w:rPr>
          <w:rFonts w:ascii="CG Omega" w:hAnsi="CG Omega" w:cs="Arial"/>
        </w:rPr>
      </w:pPr>
      <w:r w:rsidRPr="00313D1E">
        <w:rPr>
          <w:rFonts w:ascii="CG Omega" w:hAnsi="CG Omega" w:cs="Arial"/>
          <w:b/>
        </w:rPr>
        <w:t xml:space="preserve">Cene in plačilni pogoji </w:t>
      </w:r>
    </w:p>
    <w:p w14:paraId="17CB2711" w14:textId="1A8292D8" w:rsidR="00313D1E" w:rsidRPr="009F4500" w:rsidRDefault="00313D1E" w:rsidP="002A2336">
      <w:pPr>
        <w:pStyle w:val="Odstavekseznama"/>
        <w:numPr>
          <w:ilvl w:val="1"/>
          <w:numId w:val="1"/>
        </w:numPr>
        <w:spacing w:after="0" w:line="240" w:lineRule="auto"/>
        <w:jc w:val="both"/>
        <w:rPr>
          <w:rFonts w:ascii="CG Omega" w:hAnsi="CG Omega" w:cs="Arial"/>
        </w:rPr>
      </w:pPr>
      <w:r w:rsidRPr="00313D1E">
        <w:rPr>
          <w:rFonts w:ascii="CG Omega" w:hAnsi="CG Omega" w:cs="Arial"/>
        </w:rPr>
        <w:t xml:space="preserve">Stranka in </w:t>
      </w:r>
      <w:r>
        <w:rPr>
          <w:rFonts w:ascii="CG Omega" w:hAnsi="CG Omega" w:cs="Arial"/>
        </w:rPr>
        <w:t>odvetniška pisarna</w:t>
      </w:r>
      <w:r w:rsidR="009F4500">
        <w:rPr>
          <w:rFonts w:ascii="CG Omega" w:hAnsi="CG Omega" w:cs="Arial"/>
        </w:rPr>
        <w:t xml:space="preserve"> se dogovorita za ceno,</w:t>
      </w:r>
      <w:r w:rsidR="005F6C13">
        <w:rPr>
          <w:rFonts w:ascii="CG Omega" w:hAnsi="CG Omega" w:cs="Arial"/>
        </w:rPr>
        <w:t xml:space="preserve"> ki je navedena v </w:t>
      </w:r>
      <w:r w:rsidR="005F6C13" w:rsidRPr="009F4500">
        <w:rPr>
          <w:rFonts w:ascii="CG Omega" w:hAnsi="CG Omega" w:cs="Arial"/>
        </w:rPr>
        <w:t xml:space="preserve">ponudbi/pogodbi. </w:t>
      </w:r>
      <w:r w:rsidR="005F6C13" w:rsidRPr="006210A4">
        <w:rPr>
          <w:rFonts w:ascii="CG Omega" w:hAnsi="CG Omega" w:cs="Arial"/>
        </w:rPr>
        <w:t>Če cena</w:t>
      </w:r>
      <w:r w:rsidR="00113DD8" w:rsidRPr="006210A4">
        <w:rPr>
          <w:rFonts w:ascii="CG Omega" w:hAnsi="CG Omega" w:cs="Arial"/>
        </w:rPr>
        <w:t xml:space="preserve"> za storitve iz teh pogojev</w:t>
      </w:r>
      <w:r w:rsidR="005F6C13" w:rsidRPr="006210A4">
        <w:rPr>
          <w:rFonts w:ascii="CG Omega" w:hAnsi="CG Omega" w:cs="Arial"/>
        </w:rPr>
        <w:t xml:space="preserve"> ni določena ali posebno dogovorjena se storitve odvetniške</w:t>
      </w:r>
      <w:r w:rsidR="009F4500" w:rsidRPr="006210A4">
        <w:rPr>
          <w:rFonts w:ascii="CG Omega" w:hAnsi="CG Omega" w:cs="Arial"/>
        </w:rPr>
        <w:t xml:space="preserve"> pisarne obračunajo po 60 €</w:t>
      </w:r>
      <w:r w:rsidR="009F4500" w:rsidRPr="009F4500">
        <w:rPr>
          <w:rFonts w:ascii="CG Omega" w:hAnsi="CG Omega" w:cs="Arial"/>
        </w:rPr>
        <w:t xml:space="preserve"> (DDV</w:t>
      </w:r>
      <w:r w:rsidR="005F6C13" w:rsidRPr="009F4500">
        <w:rPr>
          <w:rFonts w:ascii="CG Omega" w:hAnsi="CG Omega" w:cs="Arial"/>
        </w:rPr>
        <w:t xml:space="preserve"> ni upoštevan) za vsake začete pol ure dela. Po isti urni postavki se obračunajo tudi storitve, ki niso izr</w:t>
      </w:r>
      <w:r w:rsidR="00113DD8" w:rsidRPr="009F4500">
        <w:rPr>
          <w:rFonts w:ascii="CG Omega" w:hAnsi="CG Omega" w:cs="Arial"/>
        </w:rPr>
        <w:t>ecno določene v ponudbi/pogodbi in so povezane s ponudbo (npr. dodatne storitve, svetovanje, sestanki, ki jih ponudba izrecno ne zajema).</w:t>
      </w:r>
    </w:p>
    <w:p w14:paraId="0592218D" w14:textId="77777777" w:rsidR="007448D4" w:rsidRDefault="007448D4" w:rsidP="002E6E70">
      <w:pPr>
        <w:pStyle w:val="Odstavekseznama"/>
        <w:spacing w:after="0" w:line="240" w:lineRule="auto"/>
        <w:ind w:left="1080"/>
        <w:jc w:val="both"/>
        <w:rPr>
          <w:rFonts w:ascii="CG Omega" w:hAnsi="CG Omega" w:cs="Arial"/>
        </w:rPr>
      </w:pPr>
    </w:p>
    <w:p w14:paraId="20166DE3" w14:textId="158A46AF" w:rsidR="007448D4" w:rsidRPr="00346C37" w:rsidRDefault="007448D4" w:rsidP="007448D4">
      <w:pPr>
        <w:pStyle w:val="Odstavekseznama"/>
        <w:numPr>
          <w:ilvl w:val="1"/>
          <w:numId w:val="1"/>
        </w:numPr>
        <w:spacing w:after="0" w:line="240" w:lineRule="auto"/>
        <w:jc w:val="both"/>
        <w:rPr>
          <w:rFonts w:ascii="CG Omega" w:hAnsi="CG Omega" w:cs="Arial"/>
        </w:rPr>
      </w:pPr>
      <w:r w:rsidRPr="00346C37">
        <w:rPr>
          <w:rFonts w:ascii="CG Omega" w:hAnsi="CG Omega" w:cs="Arial"/>
        </w:rPr>
        <w:t>Odvetniška pisarna na povpraševanje oziroma pobudo stranke izda ponudbo/predračun za opravo želene storitve. Ponudba</w:t>
      </w:r>
      <w:r w:rsidR="00D00F6F" w:rsidRPr="00346C37">
        <w:rPr>
          <w:rFonts w:ascii="CG Omega" w:hAnsi="CG Omega" w:cs="Arial"/>
        </w:rPr>
        <w:t>/predračun</w:t>
      </w:r>
      <w:r w:rsidRPr="00346C37">
        <w:rPr>
          <w:rFonts w:ascii="CG Omega" w:hAnsi="CG Omega" w:cs="Arial"/>
        </w:rPr>
        <w:t xml:space="preserve"> je veljavna do dneva valute, ki je naveden na ponudbi/predračunu. V primeru, da stranka ponudbe/predračuna ne potrdi oziroma poravna do dneva valute, predmetna ponudba/predračun ne velja več in za odvetniško pisarno ni več zavezujoča. </w:t>
      </w:r>
    </w:p>
    <w:p w14:paraId="5F36F8FD" w14:textId="77777777" w:rsidR="007448D4" w:rsidRPr="007448D4" w:rsidRDefault="007448D4" w:rsidP="001F604A">
      <w:pPr>
        <w:pStyle w:val="Odstavekseznama"/>
        <w:spacing w:after="0" w:line="240" w:lineRule="auto"/>
        <w:ind w:left="1080"/>
        <w:jc w:val="both"/>
        <w:rPr>
          <w:rFonts w:ascii="CG Omega" w:hAnsi="CG Omega" w:cs="Arial"/>
        </w:rPr>
      </w:pPr>
    </w:p>
    <w:p w14:paraId="67A66840" w14:textId="48CAA576" w:rsidR="00313D1E" w:rsidRDefault="00313D1E" w:rsidP="002A2336">
      <w:pPr>
        <w:pStyle w:val="Odstavekseznama"/>
        <w:numPr>
          <w:ilvl w:val="1"/>
          <w:numId w:val="1"/>
        </w:numPr>
        <w:spacing w:after="0" w:line="240" w:lineRule="auto"/>
        <w:jc w:val="both"/>
        <w:rPr>
          <w:rFonts w:ascii="CG Omega" w:hAnsi="CG Omega" w:cs="Arial"/>
        </w:rPr>
      </w:pPr>
      <w:r>
        <w:rPr>
          <w:rFonts w:ascii="CG Omega" w:hAnsi="CG Omega" w:cs="Arial"/>
        </w:rPr>
        <w:t xml:space="preserve">Odvetniška pisarna </w:t>
      </w:r>
      <w:r w:rsidRPr="00313D1E">
        <w:rPr>
          <w:rFonts w:ascii="CG Omega" w:hAnsi="CG Omega" w:cs="Arial"/>
        </w:rPr>
        <w:t xml:space="preserve">je strankam, ki zamujajo s plačilom, upravičena zaračunati zakonske zamudne obresti, kot tudi stroške izterjave skladno z Zakonom o preprečevanju zamud pri plačilih. Ti stroški niso vključeni v izvršilne stroške morebitnih sodnih postopkov. </w:t>
      </w:r>
    </w:p>
    <w:p w14:paraId="22E17A11" w14:textId="77777777" w:rsidR="007448D4" w:rsidRPr="00313D1E" w:rsidRDefault="007448D4" w:rsidP="001F604A">
      <w:pPr>
        <w:pStyle w:val="Odstavekseznama"/>
        <w:spacing w:after="0" w:line="240" w:lineRule="auto"/>
        <w:ind w:left="1080"/>
        <w:jc w:val="both"/>
        <w:rPr>
          <w:rFonts w:ascii="CG Omega" w:hAnsi="CG Omega" w:cs="Arial"/>
        </w:rPr>
      </w:pPr>
    </w:p>
    <w:p w14:paraId="75FA5E7A" w14:textId="60C5D546" w:rsidR="00313D1E" w:rsidRPr="009F4500" w:rsidRDefault="005F6C13" w:rsidP="002A2336">
      <w:pPr>
        <w:pStyle w:val="Odstavekseznama"/>
        <w:numPr>
          <w:ilvl w:val="1"/>
          <w:numId w:val="1"/>
        </w:numPr>
        <w:spacing w:after="0" w:line="240" w:lineRule="auto"/>
        <w:jc w:val="both"/>
        <w:rPr>
          <w:rFonts w:ascii="CG Omega" w:hAnsi="CG Omega" w:cs="Arial"/>
          <w:strike/>
        </w:rPr>
      </w:pPr>
      <w:r w:rsidRPr="009F4500">
        <w:rPr>
          <w:rFonts w:ascii="CG Omega" w:hAnsi="CG Omega" w:cs="Arial"/>
        </w:rPr>
        <w:t>Stranka  s slabo plačilno disciplino, blokiranim računom ali neplačanimi preteklimi obveznostmi morajo vse storitve avansirati, razen, če ni izrecno dogovorjeno drugače. Stranka je dolžna sama obvestiti odvetniško pisarno o teh dejstvih, sicer je dolžna plačat</w:t>
      </w:r>
      <w:r w:rsidR="009F4500">
        <w:rPr>
          <w:rFonts w:ascii="CG Omega" w:hAnsi="CG Omega" w:cs="Arial"/>
        </w:rPr>
        <w:t>i pogodbeno kazen 500</w:t>
      </w:r>
      <w:r w:rsidR="006210A4">
        <w:rPr>
          <w:rFonts w:ascii="CG Omega" w:hAnsi="CG Omega" w:cs="Arial"/>
        </w:rPr>
        <w:t>,00</w:t>
      </w:r>
      <w:r w:rsidR="009F4500">
        <w:rPr>
          <w:rFonts w:ascii="CG Omega" w:hAnsi="CG Omega" w:cs="Arial"/>
        </w:rPr>
        <w:t xml:space="preserve"> € (brez DDV</w:t>
      </w:r>
      <w:r w:rsidRPr="009F4500">
        <w:rPr>
          <w:rFonts w:ascii="CG Omega" w:hAnsi="CG Omega" w:cs="Arial"/>
        </w:rPr>
        <w:t xml:space="preserve">). </w:t>
      </w:r>
    </w:p>
    <w:p w14:paraId="17494CA0" w14:textId="77777777" w:rsidR="007448D4" w:rsidRPr="007448D4" w:rsidRDefault="007448D4" w:rsidP="001F604A">
      <w:pPr>
        <w:pStyle w:val="Odstavekseznama"/>
        <w:spacing w:after="0" w:line="240" w:lineRule="auto"/>
        <w:ind w:left="1080"/>
        <w:jc w:val="both"/>
        <w:rPr>
          <w:rFonts w:ascii="CG Omega" w:hAnsi="CG Omega" w:cs="Arial"/>
        </w:rPr>
      </w:pPr>
    </w:p>
    <w:p w14:paraId="2107587F" w14:textId="77777777" w:rsidR="00313D1E" w:rsidRPr="00313D1E" w:rsidRDefault="00313D1E" w:rsidP="002A2336">
      <w:pPr>
        <w:pStyle w:val="Odstavekseznama"/>
        <w:numPr>
          <w:ilvl w:val="0"/>
          <w:numId w:val="1"/>
        </w:numPr>
        <w:spacing w:after="0" w:line="240" w:lineRule="auto"/>
        <w:jc w:val="both"/>
        <w:rPr>
          <w:rFonts w:ascii="CG Omega" w:hAnsi="CG Omega" w:cs="Arial"/>
        </w:rPr>
      </w:pPr>
      <w:r w:rsidRPr="00313D1E">
        <w:rPr>
          <w:rFonts w:ascii="CG Omega" w:hAnsi="CG Omega" w:cs="Arial"/>
          <w:b/>
        </w:rPr>
        <w:t xml:space="preserve">Pravice in dolžnosti pogodbenih strank </w:t>
      </w:r>
    </w:p>
    <w:p w14:paraId="31DAC273" w14:textId="10552CAB" w:rsidR="00313D1E" w:rsidRDefault="00313D1E" w:rsidP="002A2336">
      <w:pPr>
        <w:pStyle w:val="Odstavekseznama"/>
        <w:numPr>
          <w:ilvl w:val="1"/>
          <w:numId w:val="1"/>
        </w:numPr>
        <w:spacing w:after="0" w:line="240" w:lineRule="auto"/>
        <w:jc w:val="both"/>
        <w:rPr>
          <w:rFonts w:ascii="CG Omega" w:hAnsi="CG Omega" w:cs="Arial"/>
        </w:rPr>
      </w:pPr>
      <w:r w:rsidRPr="00313D1E">
        <w:rPr>
          <w:rFonts w:ascii="CG Omega" w:hAnsi="CG Omega" w:cs="Arial"/>
        </w:rPr>
        <w:t xml:space="preserve">Stranka je dolžna </w:t>
      </w:r>
      <w:r>
        <w:rPr>
          <w:rFonts w:ascii="CG Omega" w:hAnsi="CG Omega" w:cs="Arial"/>
        </w:rPr>
        <w:t xml:space="preserve">prejete dokumente odvetniške pisarne ustrezno hraniti in jih na poziv Informacijskega pooblaščenca </w:t>
      </w:r>
      <w:r w:rsidR="00D00F6F" w:rsidRPr="00155562">
        <w:rPr>
          <w:rFonts w:ascii="CG Omega" w:hAnsi="CG Omega" w:cs="Arial"/>
        </w:rPr>
        <w:t>oziroma z njegove strani pooblaščene osebe</w:t>
      </w:r>
      <w:r w:rsidR="00D00F6F">
        <w:rPr>
          <w:rFonts w:ascii="CG Omega" w:hAnsi="CG Omega" w:cs="Arial"/>
        </w:rPr>
        <w:t xml:space="preserve"> </w:t>
      </w:r>
      <w:r>
        <w:rPr>
          <w:rFonts w:ascii="CG Omega" w:hAnsi="CG Omega" w:cs="Arial"/>
        </w:rPr>
        <w:t>dati na vpogled.</w:t>
      </w:r>
      <w:r w:rsidR="00126020" w:rsidRPr="00126020">
        <w:rPr>
          <w:rFonts w:ascii="CG Omega" w:hAnsi="CG Omega" w:cs="Arial"/>
        </w:rPr>
        <w:t xml:space="preserve"> </w:t>
      </w:r>
      <w:r w:rsidR="00126020" w:rsidRPr="00313D1E">
        <w:rPr>
          <w:rFonts w:ascii="CG Omega" w:hAnsi="CG Omega" w:cs="Arial"/>
        </w:rPr>
        <w:t xml:space="preserve">Stranka je dolžna </w:t>
      </w:r>
      <w:r w:rsidR="00126020">
        <w:rPr>
          <w:rFonts w:ascii="CG Omega" w:hAnsi="CG Omega" w:cs="Arial"/>
        </w:rPr>
        <w:t>odvetniško pisarno</w:t>
      </w:r>
      <w:r w:rsidR="00126020" w:rsidRPr="00313D1E">
        <w:rPr>
          <w:rFonts w:ascii="CG Omega" w:hAnsi="CG Omega" w:cs="Arial"/>
        </w:rPr>
        <w:t xml:space="preserve"> obveščati o kakršnih koli težavah ali napakah, ki nastanejo v zvezi </w:t>
      </w:r>
      <w:r w:rsidR="002C626C">
        <w:rPr>
          <w:rFonts w:ascii="CG Omega" w:hAnsi="CG Omega" w:cs="Arial"/>
        </w:rPr>
        <w:t>z obdelavo osebnih podatkov pri stranki.</w:t>
      </w:r>
      <w:r w:rsidR="00EE01E3">
        <w:rPr>
          <w:rFonts w:ascii="CG Omega" w:hAnsi="CG Omega" w:cs="Arial"/>
        </w:rPr>
        <w:t xml:space="preserve"> V primeru inšpekcijskega nadzora pri stranki s strani Informacijskega pooblaščenca oziroma z njegove strani pooblaščene osebe, se lahko stranka obrne na odvetniško </w:t>
      </w:r>
      <w:r w:rsidR="00EE01E3" w:rsidRPr="009F4500">
        <w:rPr>
          <w:rFonts w:ascii="CG Omega" w:hAnsi="CG Omega" w:cs="Arial"/>
        </w:rPr>
        <w:t>pisarno.</w:t>
      </w:r>
      <w:r w:rsidR="00361939" w:rsidRPr="009F4500">
        <w:rPr>
          <w:rFonts w:ascii="CG Omega" w:hAnsi="CG Omega" w:cs="Arial"/>
        </w:rPr>
        <w:t xml:space="preserve"> Tako opravljene storitve bodo obračunane </w:t>
      </w:r>
      <w:r w:rsidR="005F6C13" w:rsidRPr="009F4500">
        <w:rPr>
          <w:rFonts w:ascii="CG Omega" w:hAnsi="CG Omega" w:cs="Arial"/>
        </w:rPr>
        <w:t xml:space="preserve">skladno z dogovorom, </w:t>
      </w:r>
      <w:r w:rsidR="009F4500" w:rsidRPr="009F4500">
        <w:rPr>
          <w:rFonts w:ascii="CG Omega" w:hAnsi="CG Omega" w:cs="Arial"/>
        </w:rPr>
        <w:t>vendar ne manj kot 60 € (DDV</w:t>
      </w:r>
      <w:r w:rsidR="005F6C13" w:rsidRPr="009F4500">
        <w:rPr>
          <w:rFonts w:ascii="CG Omega" w:hAnsi="CG Omega" w:cs="Arial"/>
        </w:rPr>
        <w:t xml:space="preserve"> ni upoštevan) za vsake začete pol ure dela za stranko.</w:t>
      </w:r>
      <w:r w:rsidR="005F6C13">
        <w:rPr>
          <w:rFonts w:ascii="CG Omega" w:hAnsi="CG Omega" w:cs="Arial"/>
        </w:rPr>
        <w:t xml:space="preserve"> </w:t>
      </w:r>
    </w:p>
    <w:p w14:paraId="72A1E13E" w14:textId="77777777" w:rsidR="0028067B" w:rsidRPr="00126020" w:rsidRDefault="0028067B" w:rsidP="001F604A">
      <w:pPr>
        <w:pStyle w:val="Odstavekseznama"/>
        <w:spacing w:after="0" w:line="240" w:lineRule="auto"/>
        <w:ind w:left="1080"/>
        <w:jc w:val="both"/>
        <w:rPr>
          <w:rFonts w:ascii="CG Omega" w:hAnsi="CG Omega" w:cs="Arial"/>
        </w:rPr>
      </w:pPr>
    </w:p>
    <w:p w14:paraId="3062861A" w14:textId="316F7FF7" w:rsidR="00313D1E" w:rsidRDefault="00313D1E" w:rsidP="002A2336">
      <w:pPr>
        <w:pStyle w:val="Odstavekseznama"/>
        <w:numPr>
          <w:ilvl w:val="1"/>
          <w:numId w:val="1"/>
        </w:numPr>
        <w:spacing w:after="0" w:line="240" w:lineRule="auto"/>
        <w:jc w:val="both"/>
        <w:rPr>
          <w:rFonts w:ascii="CG Omega" w:hAnsi="CG Omega" w:cs="Arial"/>
        </w:rPr>
      </w:pPr>
      <w:r w:rsidRPr="00313D1E">
        <w:rPr>
          <w:rFonts w:ascii="CG Omega" w:hAnsi="CG Omega" w:cs="Arial"/>
        </w:rPr>
        <w:t xml:space="preserve">Stranka je odgovorna za </w:t>
      </w:r>
      <w:r w:rsidR="00155562">
        <w:rPr>
          <w:rFonts w:ascii="CG Omega" w:hAnsi="CG Omega" w:cs="Arial"/>
        </w:rPr>
        <w:t>posredovanje celovitih in resničnih podatkov, ki so potrebni za izvedbo skladnosti poslovanja</w:t>
      </w:r>
      <w:r>
        <w:rPr>
          <w:rFonts w:ascii="CG Omega" w:hAnsi="CG Omega" w:cs="Arial"/>
        </w:rPr>
        <w:t>.</w:t>
      </w:r>
    </w:p>
    <w:p w14:paraId="77D2C582" w14:textId="77777777" w:rsidR="00641B27" w:rsidRDefault="00641B27" w:rsidP="002E6E70">
      <w:pPr>
        <w:pStyle w:val="Odstavekseznama"/>
        <w:spacing w:after="0" w:line="240" w:lineRule="auto"/>
        <w:ind w:left="1080"/>
        <w:jc w:val="both"/>
        <w:rPr>
          <w:rFonts w:ascii="CG Omega" w:hAnsi="CG Omega" w:cs="Arial"/>
        </w:rPr>
      </w:pPr>
    </w:p>
    <w:p w14:paraId="2769F78D" w14:textId="4529414E" w:rsidR="00641B27" w:rsidRPr="00777BCC" w:rsidRDefault="00D00F6F" w:rsidP="00777BCC">
      <w:pPr>
        <w:pStyle w:val="Odstavekseznama"/>
        <w:numPr>
          <w:ilvl w:val="1"/>
          <w:numId w:val="1"/>
        </w:numPr>
        <w:spacing w:after="0" w:line="240" w:lineRule="auto"/>
        <w:jc w:val="both"/>
        <w:rPr>
          <w:rFonts w:ascii="CG Omega" w:hAnsi="CG Omega" w:cs="Arial"/>
        </w:rPr>
      </w:pPr>
      <w:r w:rsidRPr="00777BCC">
        <w:rPr>
          <w:rFonts w:ascii="CG Omega" w:hAnsi="CG Omega" w:cs="Arial"/>
        </w:rPr>
        <w:t>D</w:t>
      </w:r>
      <w:r w:rsidR="006962F7" w:rsidRPr="00777BCC">
        <w:rPr>
          <w:rFonts w:ascii="CG Omega" w:hAnsi="CG Omega" w:cs="Arial"/>
        </w:rPr>
        <w:t>okumenti</w:t>
      </w:r>
      <w:r w:rsidR="00641B27" w:rsidRPr="00777BCC">
        <w:rPr>
          <w:rFonts w:ascii="CG Omega" w:hAnsi="CG Omega" w:cs="Arial"/>
        </w:rPr>
        <w:t>, ki jih stranka prejme v okviru opravlj</w:t>
      </w:r>
      <w:r w:rsidR="006962F7" w:rsidRPr="00777BCC">
        <w:rPr>
          <w:rFonts w:ascii="CG Omega" w:hAnsi="CG Omega" w:cs="Arial"/>
        </w:rPr>
        <w:t>anja</w:t>
      </w:r>
      <w:r w:rsidR="00641B27" w:rsidRPr="00777BCC">
        <w:rPr>
          <w:rFonts w:ascii="CG Omega" w:hAnsi="CG Omega" w:cs="Arial"/>
        </w:rPr>
        <w:t xml:space="preserve"> storitve, so</w:t>
      </w:r>
      <w:r w:rsidR="00155562" w:rsidRPr="00777BCC">
        <w:rPr>
          <w:rFonts w:ascii="CG Omega" w:hAnsi="CG Omega" w:cs="Arial"/>
        </w:rPr>
        <w:t xml:space="preserve"> avtorsko delo</w:t>
      </w:r>
      <w:r w:rsidRPr="00777BCC">
        <w:rPr>
          <w:rFonts w:ascii="CG Omega" w:hAnsi="CG Omega" w:cs="Arial"/>
        </w:rPr>
        <w:t xml:space="preserve"> </w:t>
      </w:r>
      <w:r w:rsidR="00641B27" w:rsidRPr="00777BCC">
        <w:rPr>
          <w:rFonts w:ascii="CG Omega" w:hAnsi="CG Omega" w:cs="Arial"/>
        </w:rPr>
        <w:t xml:space="preserve">odvetniške pisarne in so </w:t>
      </w:r>
      <w:r w:rsidR="00777BCC" w:rsidRPr="00777BCC">
        <w:rPr>
          <w:rFonts w:ascii="CG Omega" w:hAnsi="CG Omega" w:cs="Arial"/>
        </w:rPr>
        <w:t xml:space="preserve">predmet avtorske zaščite. Prepovedana je </w:t>
      </w:r>
      <w:r w:rsidR="00641B27" w:rsidRPr="00777BCC">
        <w:rPr>
          <w:rFonts w:ascii="CG Omega" w:hAnsi="CG Omega" w:cs="Arial"/>
        </w:rPr>
        <w:t xml:space="preserve"> </w:t>
      </w:r>
      <w:r w:rsidR="00777BCC" w:rsidRPr="00777BCC">
        <w:rPr>
          <w:rFonts w:ascii="CG Omega" w:hAnsi="CG Omega" w:cs="Arial"/>
        </w:rPr>
        <w:t xml:space="preserve">vsakršna zloraba, uporaba, kopiranje, reprodukcija, ali kakršnokoli druga uporaba/zloraba predmetnih splošnih pogojev za komercialne ali nekomercialne namene. Za kršitev avtorskih pravic </w:t>
      </w:r>
      <w:r w:rsidR="00777BCC">
        <w:rPr>
          <w:rFonts w:ascii="CG Omega" w:hAnsi="CG Omega" w:cs="Arial"/>
        </w:rPr>
        <w:t>odvetniška pisarna</w:t>
      </w:r>
      <w:r w:rsidR="00777BCC" w:rsidRPr="00777BCC">
        <w:rPr>
          <w:rFonts w:ascii="CG Omega" w:hAnsi="CG Omega" w:cs="Arial"/>
        </w:rPr>
        <w:t xml:space="preserve"> pravico uveljavljati vse pravice zaščite avtorskega dela pod civilno in kazensko odgovornostjo </w:t>
      </w:r>
      <w:r w:rsidR="00641B27" w:rsidRPr="00777BCC">
        <w:rPr>
          <w:rFonts w:ascii="CG Omega" w:hAnsi="CG Omega" w:cs="Arial"/>
        </w:rPr>
        <w:t>varovati.</w:t>
      </w:r>
      <w:r w:rsidR="00777BCC" w:rsidRPr="00777BCC">
        <w:rPr>
          <w:rFonts w:ascii="CG Omega" w:hAnsi="CG Omega" w:cs="Arial"/>
        </w:rPr>
        <w:t xml:space="preserve"> </w:t>
      </w:r>
    </w:p>
    <w:p w14:paraId="20160EB4" w14:textId="77777777" w:rsidR="0028067B" w:rsidRDefault="0028067B" w:rsidP="001F604A">
      <w:pPr>
        <w:pStyle w:val="Odstavekseznama"/>
        <w:spacing w:after="0" w:line="240" w:lineRule="auto"/>
        <w:ind w:left="1080"/>
        <w:jc w:val="both"/>
        <w:rPr>
          <w:rFonts w:ascii="CG Omega" w:hAnsi="CG Omega" w:cs="Arial"/>
        </w:rPr>
      </w:pPr>
    </w:p>
    <w:p w14:paraId="11CAA016" w14:textId="213A7B6F" w:rsidR="006962F7" w:rsidRDefault="005D6866" w:rsidP="002A2336">
      <w:pPr>
        <w:pStyle w:val="Odstavekseznama"/>
        <w:numPr>
          <w:ilvl w:val="1"/>
          <w:numId w:val="1"/>
        </w:numPr>
        <w:spacing w:after="0" w:line="240" w:lineRule="auto"/>
        <w:jc w:val="both"/>
        <w:rPr>
          <w:rFonts w:ascii="CG Omega" w:hAnsi="CG Omega" w:cs="Arial"/>
        </w:rPr>
      </w:pPr>
      <w:r>
        <w:rPr>
          <w:rFonts w:ascii="CG Omega" w:hAnsi="CG Omega" w:cs="Arial"/>
        </w:rPr>
        <w:t xml:space="preserve">Odvetniška pisarna je dolžna </w:t>
      </w:r>
      <w:r w:rsidR="008016CB">
        <w:rPr>
          <w:rFonts w:ascii="CG Omega" w:hAnsi="CG Omega" w:cs="Arial"/>
        </w:rPr>
        <w:t>zagotoviti</w:t>
      </w:r>
      <w:r>
        <w:rPr>
          <w:rFonts w:ascii="CG Omega" w:hAnsi="CG Omega" w:cs="Arial"/>
        </w:rPr>
        <w:t xml:space="preserve"> skladnost obdelave osebnih podatkov s trenutno veljavnimi predpisi</w:t>
      </w:r>
      <w:r w:rsidR="0089344B">
        <w:rPr>
          <w:rFonts w:ascii="CG Omega" w:hAnsi="CG Omega" w:cs="Arial"/>
        </w:rPr>
        <w:t xml:space="preserve"> na področju varstva osebnih podatkov.</w:t>
      </w:r>
      <w:r w:rsidR="006962F7" w:rsidRPr="006962F7">
        <w:rPr>
          <w:rFonts w:ascii="CG Omega" w:hAnsi="CG Omega" w:cs="Arial"/>
        </w:rPr>
        <w:t xml:space="preserve"> </w:t>
      </w:r>
    </w:p>
    <w:p w14:paraId="33E7FD30" w14:textId="77777777" w:rsidR="009F4500" w:rsidRPr="009F4500" w:rsidRDefault="009F4500" w:rsidP="009F4500">
      <w:pPr>
        <w:pStyle w:val="Odstavekseznama"/>
        <w:rPr>
          <w:rFonts w:ascii="CG Omega" w:hAnsi="CG Omega" w:cs="Arial"/>
        </w:rPr>
      </w:pPr>
    </w:p>
    <w:p w14:paraId="3F0813AF" w14:textId="77777777" w:rsidR="009F4500" w:rsidRDefault="009F4500" w:rsidP="009F4500">
      <w:pPr>
        <w:pStyle w:val="Odstavekseznama"/>
        <w:spacing w:after="0" w:line="240" w:lineRule="auto"/>
        <w:ind w:left="720"/>
        <w:jc w:val="both"/>
        <w:rPr>
          <w:rFonts w:ascii="CG Omega" w:hAnsi="CG Omega" w:cs="Arial"/>
        </w:rPr>
      </w:pPr>
    </w:p>
    <w:p w14:paraId="4892A723" w14:textId="77777777" w:rsidR="0028067B" w:rsidRPr="00313D1E" w:rsidRDefault="0028067B" w:rsidP="001F604A">
      <w:pPr>
        <w:pStyle w:val="Odstavekseznama"/>
        <w:spacing w:after="0" w:line="240" w:lineRule="auto"/>
        <w:ind w:left="1080"/>
        <w:jc w:val="both"/>
        <w:rPr>
          <w:rFonts w:ascii="CG Omega" w:hAnsi="CG Omega" w:cs="Arial"/>
        </w:rPr>
      </w:pPr>
    </w:p>
    <w:p w14:paraId="1F326DD1" w14:textId="77777777" w:rsidR="00313D1E" w:rsidRPr="00313D1E" w:rsidRDefault="00313D1E" w:rsidP="002A2336">
      <w:pPr>
        <w:pStyle w:val="Odstavekseznama"/>
        <w:numPr>
          <w:ilvl w:val="0"/>
          <w:numId w:val="1"/>
        </w:numPr>
        <w:spacing w:after="0" w:line="240" w:lineRule="auto"/>
        <w:jc w:val="both"/>
        <w:rPr>
          <w:rFonts w:ascii="CG Omega" w:hAnsi="CG Omega" w:cs="Arial"/>
        </w:rPr>
      </w:pPr>
      <w:r w:rsidRPr="00313D1E">
        <w:rPr>
          <w:rFonts w:ascii="CG Omega" w:hAnsi="CG Omega" w:cs="Arial"/>
          <w:b/>
        </w:rPr>
        <w:t>Trajanje pogodbe</w:t>
      </w:r>
    </w:p>
    <w:p w14:paraId="6CABAFEF" w14:textId="73523E79" w:rsidR="00313D1E" w:rsidRDefault="00313D1E" w:rsidP="002A2336">
      <w:pPr>
        <w:pStyle w:val="Odstavekseznama"/>
        <w:numPr>
          <w:ilvl w:val="1"/>
          <w:numId w:val="1"/>
        </w:numPr>
        <w:spacing w:after="0" w:line="240" w:lineRule="auto"/>
        <w:jc w:val="both"/>
        <w:rPr>
          <w:rFonts w:ascii="CG Omega" w:hAnsi="CG Omega" w:cs="Arial"/>
        </w:rPr>
      </w:pPr>
      <w:r w:rsidRPr="00313D1E">
        <w:rPr>
          <w:rFonts w:ascii="CG Omega" w:hAnsi="CG Omega" w:cs="Arial"/>
        </w:rPr>
        <w:t xml:space="preserve">Pogodba je </w:t>
      </w:r>
      <w:r w:rsidRPr="00951697">
        <w:rPr>
          <w:rFonts w:ascii="CG Omega" w:hAnsi="CG Omega" w:cs="Arial"/>
        </w:rPr>
        <w:t xml:space="preserve">sklenjena za </w:t>
      </w:r>
      <w:r w:rsidR="0028067B" w:rsidRPr="00951697">
        <w:rPr>
          <w:rFonts w:ascii="CG Omega" w:hAnsi="CG Omega" w:cs="Arial"/>
        </w:rPr>
        <w:t>določeno storitev</w:t>
      </w:r>
      <w:r w:rsidRPr="00951697">
        <w:rPr>
          <w:rFonts w:ascii="CG Omega" w:hAnsi="CG Omega" w:cs="Arial"/>
        </w:rPr>
        <w:t>, ki je dogovorjen</w:t>
      </w:r>
      <w:r w:rsidR="0028067B" w:rsidRPr="00951697">
        <w:rPr>
          <w:rFonts w:ascii="CG Omega" w:hAnsi="CG Omega" w:cs="Arial"/>
        </w:rPr>
        <w:t>a</w:t>
      </w:r>
      <w:r w:rsidRPr="00951697">
        <w:rPr>
          <w:rFonts w:ascii="CG Omega" w:hAnsi="CG Omega" w:cs="Arial"/>
        </w:rPr>
        <w:t xml:space="preserve"> v pogodbi. Pogodba se lahko </w:t>
      </w:r>
      <w:r w:rsidR="0028067B" w:rsidRPr="00951697">
        <w:rPr>
          <w:rFonts w:ascii="CG Omega" w:hAnsi="CG Omega" w:cs="Arial"/>
        </w:rPr>
        <w:t>razširi</w:t>
      </w:r>
      <w:r w:rsidR="006962F7" w:rsidRPr="00951697">
        <w:rPr>
          <w:rFonts w:ascii="CG Omega" w:hAnsi="CG Omega" w:cs="Arial"/>
        </w:rPr>
        <w:t xml:space="preserve"> na dodatne storitve</w:t>
      </w:r>
      <w:r w:rsidR="0028067B" w:rsidRPr="00951697">
        <w:rPr>
          <w:rFonts w:ascii="CG Omega" w:hAnsi="CG Omega" w:cs="Arial"/>
        </w:rPr>
        <w:t xml:space="preserve"> </w:t>
      </w:r>
      <w:r w:rsidRPr="00951697">
        <w:rPr>
          <w:rFonts w:ascii="CG Omega" w:hAnsi="CG Omega" w:cs="Arial"/>
        </w:rPr>
        <w:t>izključno</w:t>
      </w:r>
      <w:r w:rsidRPr="00313D1E">
        <w:rPr>
          <w:rFonts w:ascii="CG Omega" w:hAnsi="CG Omega" w:cs="Arial"/>
        </w:rPr>
        <w:t xml:space="preserve"> pisno, s sklenitvijo aneksa, potrdilom nove ponudbe ipd. </w:t>
      </w:r>
    </w:p>
    <w:p w14:paraId="5E547323" w14:textId="77777777" w:rsidR="0028067B" w:rsidRPr="00313D1E" w:rsidRDefault="0028067B" w:rsidP="001F604A">
      <w:pPr>
        <w:pStyle w:val="Odstavekseznama"/>
        <w:spacing w:after="0" w:line="240" w:lineRule="auto"/>
        <w:ind w:left="1080"/>
        <w:jc w:val="both"/>
        <w:rPr>
          <w:rFonts w:ascii="CG Omega" w:hAnsi="CG Omega" w:cs="Arial"/>
        </w:rPr>
      </w:pPr>
    </w:p>
    <w:p w14:paraId="118948D5" w14:textId="68D1F308" w:rsidR="00313D1E" w:rsidRDefault="00313D1E" w:rsidP="002A2336">
      <w:pPr>
        <w:pStyle w:val="Odstavekseznama"/>
        <w:numPr>
          <w:ilvl w:val="1"/>
          <w:numId w:val="1"/>
        </w:numPr>
        <w:spacing w:after="0" w:line="240" w:lineRule="auto"/>
        <w:jc w:val="both"/>
        <w:rPr>
          <w:rFonts w:ascii="CG Omega" w:hAnsi="CG Omega" w:cs="Arial"/>
        </w:rPr>
      </w:pPr>
      <w:r w:rsidRPr="00313D1E">
        <w:rPr>
          <w:rFonts w:ascii="CG Omega" w:hAnsi="CG Omega" w:cs="Arial"/>
        </w:rPr>
        <w:t>Ob prenehanju ali razv</w:t>
      </w:r>
      <w:r w:rsidR="00126020">
        <w:rPr>
          <w:rFonts w:ascii="CG Omega" w:hAnsi="CG Omega" w:cs="Arial"/>
        </w:rPr>
        <w:t>ezi pogodbe s strani stranke, je slednja zavezana odvetniški pisarni povrniti us</w:t>
      </w:r>
      <w:r w:rsidR="005D6866">
        <w:rPr>
          <w:rFonts w:ascii="CG Omega" w:hAnsi="CG Omega" w:cs="Arial"/>
        </w:rPr>
        <w:t>trezen del opravljenih storitev po tarifi, ki velja pri odvetniški pisarni.</w:t>
      </w:r>
      <w:r w:rsidRPr="00313D1E">
        <w:rPr>
          <w:rFonts w:ascii="CG Omega" w:hAnsi="CG Omega" w:cs="Arial"/>
        </w:rPr>
        <w:t xml:space="preserve"> </w:t>
      </w:r>
    </w:p>
    <w:p w14:paraId="67FFC22D" w14:textId="77777777" w:rsidR="00113DD8" w:rsidRDefault="00113DD8" w:rsidP="00113DD8">
      <w:pPr>
        <w:pStyle w:val="Odstavekseznama"/>
        <w:spacing w:after="0" w:line="240" w:lineRule="auto"/>
        <w:ind w:left="1080"/>
        <w:jc w:val="both"/>
        <w:rPr>
          <w:rFonts w:ascii="CG Omega" w:hAnsi="CG Omega" w:cs="Arial"/>
        </w:rPr>
      </w:pPr>
    </w:p>
    <w:p w14:paraId="02519A1E" w14:textId="2E45EABD" w:rsidR="00113DD8" w:rsidRPr="006210A4" w:rsidRDefault="00113DD8" w:rsidP="00113DD8">
      <w:pPr>
        <w:pStyle w:val="Odstavekseznama"/>
        <w:numPr>
          <w:ilvl w:val="1"/>
          <w:numId w:val="1"/>
        </w:numPr>
        <w:tabs>
          <w:tab w:val="left" w:pos="993"/>
        </w:tabs>
        <w:spacing w:after="0" w:line="240" w:lineRule="auto"/>
        <w:ind w:left="1134" w:hanging="772"/>
        <w:jc w:val="both"/>
        <w:rPr>
          <w:rFonts w:ascii="CG Omega" w:hAnsi="CG Omega" w:cs="Arial"/>
        </w:rPr>
      </w:pPr>
      <w:r>
        <w:rPr>
          <w:rFonts w:ascii="CG Omega" w:hAnsi="CG Omega" w:cs="Arial"/>
        </w:rPr>
        <w:t xml:space="preserve"> </w:t>
      </w:r>
      <w:r w:rsidRPr="006210A4">
        <w:rPr>
          <w:rFonts w:ascii="CG Omega" w:hAnsi="CG Omega" w:cs="Arial"/>
        </w:rPr>
        <w:t>Pogodbeni stranki se dogovorita, da za druge storitve izven tega dogovora, v</w:t>
      </w:r>
      <w:r w:rsidR="009F4500" w:rsidRPr="006210A4">
        <w:rPr>
          <w:rFonts w:ascii="CG Omega" w:hAnsi="CG Omega" w:cs="Arial"/>
        </w:rPr>
        <w:t>elja dogovor o plačilu 75 € (DDV</w:t>
      </w:r>
      <w:r w:rsidRPr="006210A4">
        <w:rPr>
          <w:rFonts w:ascii="CG Omega" w:hAnsi="CG Omega" w:cs="Arial"/>
        </w:rPr>
        <w:t xml:space="preserve"> ni upoštevan) za vsake začete pol ure, če s posebnim dogovorom ali pogodbo, ni dogovorjeno drugače.</w:t>
      </w:r>
    </w:p>
    <w:p w14:paraId="59657AA2" w14:textId="77777777" w:rsidR="0028067B" w:rsidRPr="00313D1E" w:rsidRDefault="0028067B" w:rsidP="001F604A">
      <w:pPr>
        <w:pStyle w:val="Odstavekseznama"/>
        <w:spacing w:after="0" w:line="240" w:lineRule="auto"/>
        <w:ind w:left="1080"/>
        <w:jc w:val="both"/>
        <w:rPr>
          <w:rFonts w:ascii="CG Omega" w:hAnsi="CG Omega" w:cs="Arial"/>
        </w:rPr>
      </w:pPr>
    </w:p>
    <w:p w14:paraId="5ABBC129" w14:textId="77777777" w:rsidR="00313D1E" w:rsidRPr="00313D1E" w:rsidRDefault="00313D1E" w:rsidP="002A2336">
      <w:pPr>
        <w:pStyle w:val="Odstavekseznama"/>
        <w:numPr>
          <w:ilvl w:val="0"/>
          <w:numId w:val="1"/>
        </w:numPr>
        <w:spacing w:after="0" w:line="240" w:lineRule="auto"/>
        <w:jc w:val="both"/>
        <w:rPr>
          <w:rFonts w:ascii="CG Omega" w:hAnsi="CG Omega" w:cs="Arial"/>
        </w:rPr>
      </w:pPr>
      <w:r w:rsidRPr="00313D1E">
        <w:rPr>
          <w:rFonts w:ascii="CG Omega" w:hAnsi="CG Omega" w:cs="Arial"/>
          <w:b/>
        </w:rPr>
        <w:t xml:space="preserve">Odškodninska odgovornost </w:t>
      </w:r>
    </w:p>
    <w:p w14:paraId="1C78FE18" w14:textId="7D06EA84" w:rsidR="0028067B" w:rsidRPr="009F4500" w:rsidRDefault="0089344B" w:rsidP="00671CBB">
      <w:pPr>
        <w:pStyle w:val="Odstavekseznama"/>
        <w:numPr>
          <w:ilvl w:val="1"/>
          <w:numId w:val="1"/>
        </w:numPr>
        <w:spacing w:after="0" w:line="240" w:lineRule="auto"/>
        <w:jc w:val="both"/>
        <w:rPr>
          <w:rFonts w:ascii="CG Omega" w:hAnsi="CG Omega" w:cs="Arial"/>
        </w:rPr>
      </w:pPr>
      <w:r w:rsidRPr="009F4500">
        <w:rPr>
          <w:rFonts w:ascii="CG Omega" w:hAnsi="CG Omega" w:cs="Arial"/>
        </w:rPr>
        <w:t>Odvetniška pisarna ne odgovarja za škodo, ki nastane kot posledica kazni Informacijskega pooblaščenca za neustre</w:t>
      </w:r>
      <w:r w:rsidR="00113DD8" w:rsidRPr="009F4500">
        <w:rPr>
          <w:rFonts w:ascii="CG Omega" w:hAnsi="CG Omega" w:cs="Arial"/>
        </w:rPr>
        <w:t>zno ravnanje z osebnimi podatki.</w:t>
      </w:r>
      <w:r w:rsidRPr="009F4500">
        <w:rPr>
          <w:rFonts w:ascii="CG Omega" w:hAnsi="CG Omega" w:cs="Arial"/>
        </w:rPr>
        <w:t xml:space="preserve"> </w:t>
      </w:r>
    </w:p>
    <w:p w14:paraId="1C90EE23" w14:textId="7D4BCE3B" w:rsidR="00A05C73" w:rsidRPr="006210A4" w:rsidRDefault="009F4500" w:rsidP="009F4500">
      <w:pPr>
        <w:pStyle w:val="Odstavekseznama"/>
        <w:numPr>
          <w:ilvl w:val="1"/>
          <w:numId w:val="1"/>
        </w:numPr>
        <w:spacing w:after="0" w:line="240" w:lineRule="auto"/>
        <w:jc w:val="both"/>
        <w:rPr>
          <w:rFonts w:ascii="CG Omega" w:hAnsi="CG Omega" w:cs="Arial"/>
          <w:strike/>
        </w:rPr>
      </w:pPr>
      <w:r w:rsidRPr="006210A4">
        <w:rPr>
          <w:rFonts w:ascii="CG Omega" w:hAnsi="CG Omega" w:cs="Arial"/>
        </w:rPr>
        <w:t xml:space="preserve">Stranka je seznanjena z določili </w:t>
      </w:r>
      <w:r w:rsidRPr="006210A4">
        <w:rPr>
          <w:rFonts w:ascii="CG Omega" w:hAnsi="CG Omega" w:cs="Arial"/>
          <w:b/>
          <w:bCs/>
        </w:rPr>
        <w:t>GDPR,</w:t>
      </w:r>
      <w:r w:rsidRPr="006210A4">
        <w:rPr>
          <w:rFonts w:ascii="CG Omega" w:hAnsi="CG Omega" w:cs="Arial"/>
        </w:rPr>
        <w:t xml:space="preserve"> po kateri je dolžna v primeru varnostnega incidenta v roku 72 ur o tem dejstvu z uradnim obvestilom o kršitvi varstva osebnih podatkov obvestiti Informacijskega pooblaščenca. V kolikor to svojo obveznost opusti, je za kazen in posledično škodo v celoti odgovorna sama.</w:t>
      </w:r>
    </w:p>
    <w:p w14:paraId="10342725" w14:textId="77777777" w:rsidR="0028067B" w:rsidRPr="00313D1E" w:rsidRDefault="0028067B" w:rsidP="001F604A">
      <w:pPr>
        <w:pStyle w:val="Odstavekseznama"/>
        <w:spacing w:after="0" w:line="240" w:lineRule="auto"/>
        <w:ind w:left="1080"/>
        <w:jc w:val="both"/>
        <w:rPr>
          <w:rFonts w:ascii="CG Omega" w:hAnsi="CG Omega" w:cs="Arial"/>
        </w:rPr>
      </w:pPr>
    </w:p>
    <w:p w14:paraId="7F0C668A" w14:textId="77777777" w:rsidR="00313D1E" w:rsidRPr="00313D1E" w:rsidRDefault="00313D1E" w:rsidP="002A2336">
      <w:pPr>
        <w:pStyle w:val="Odstavekseznama"/>
        <w:numPr>
          <w:ilvl w:val="0"/>
          <w:numId w:val="1"/>
        </w:numPr>
        <w:spacing w:after="0" w:line="240" w:lineRule="auto"/>
        <w:jc w:val="both"/>
        <w:rPr>
          <w:rFonts w:ascii="CG Omega" w:hAnsi="CG Omega" w:cs="Arial"/>
        </w:rPr>
      </w:pPr>
      <w:r w:rsidRPr="00313D1E">
        <w:rPr>
          <w:rFonts w:ascii="CG Omega" w:hAnsi="CG Omega" w:cs="Arial"/>
          <w:b/>
        </w:rPr>
        <w:t>Končne določbe</w:t>
      </w:r>
    </w:p>
    <w:p w14:paraId="336C1C3C" w14:textId="6D819A80" w:rsidR="004100B1" w:rsidRPr="00951697" w:rsidRDefault="005D6866" w:rsidP="002A2336">
      <w:pPr>
        <w:pStyle w:val="Odstavekseznama"/>
        <w:numPr>
          <w:ilvl w:val="1"/>
          <w:numId w:val="1"/>
        </w:numPr>
        <w:spacing w:after="0" w:line="240" w:lineRule="auto"/>
        <w:jc w:val="both"/>
        <w:rPr>
          <w:rFonts w:ascii="CG Omega" w:hAnsi="CG Omega" w:cs="Arial"/>
        </w:rPr>
      </w:pPr>
      <w:r w:rsidRPr="00951697">
        <w:rPr>
          <w:rFonts w:ascii="CG Omega" w:hAnsi="CG Omega" w:cs="Arial"/>
        </w:rPr>
        <w:t>Ti splošni pogoji veljajo od dneva njihovega sprejema dalje</w:t>
      </w:r>
      <w:r w:rsidR="004100B1" w:rsidRPr="00951697">
        <w:rPr>
          <w:rFonts w:ascii="CG Omega" w:hAnsi="CG Omega" w:cs="Arial"/>
        </w:rPr>
        <w:t>, do preklica ali spremembe</w:t>
      </w:r>
      <w:r w:rsidRPr="00951697">
        <w:rPr>
          <w:rFonts w:ascii="CG Omega" w:hAnsi="CG Omega" w:cs="Arial"/>
        </w:rPr>
        <w:t>.</w:t>
      </w:r>
      <w:r w:rsidR="004100B1" w:rsidRPr="00951697">
        <w:rPr>
          <w:rFonts w:ascii="CG Omega" w:hAnsi="CG Omega" w:cs="Arial"/>
        </w:rPr>
        <w:t xml:space="preserve"> Vsaka sprememba splošnih pogojev je veljavna le, če je objavljena na spletni strani </w:t>
      </w:r>
      <w:hyperlink r:id="rId7" w:history="1">
        <w:r w:rsidR="004100B1" w:rsidRPr="00951697">
          <w:rPr>
            <w:rStyle w:val="Hiperpovezava"/>
            <w:rFonts w:ascii="CG Omega" w:hAnsi="CG Omega" w:cs="Arial"/>
          </w:rPr>
          <w:t>www.op-petek.si</w:t>
        </w:r>
      </w:hyperlink>
      <w:r w:rsidR="004100B1" w:rsidRPr="00951697">
        <w:rPr>
          <w:rFonts w:ascii="CG Omega" w:hAnsi="CG Omega" w:cs="Arial"/>
        </w:rPr>
        <w:t xml:space="preserve"> in stranki dostopna na enak način, kot ti splošni pogoji.</w:t>
      </w:r>
    </w:p>
    <w:p w14:paraId="1D003181" w14:textId="2B77F12D" w:rsidR="004100B1" w:rsidRDefault="005D6866" w:rsidP="002E6E70">
      <w:pPr>
        <w:pStyle w:val="Odstavekseznama"/>
        <w:spacing w:after="0" w:line="240" w:lineRule="auto"/>
        <w:ind w:left="1080"/>
        <w:jc w:val="both"/>
        <w:rPr>
          <w:rFonts w:ascii="CG Omega" w:hAnsi="CG Omega" w:cs="Arial"/>
        </w:rPr>
      </w:pPr>
      <w:r w:rsidRPr="005D6866">
        <w:rPr>
          <w:rFonts w:ascii="CG Omega" w:hAnsi="CG Omega" w:cs="Arial"/>
        </w:rPr>
        <w:t xml:space="preserve"> </w:t>
      </w:r>
    </w:p>
    <w:p w14:paraId="2BD7E227" w14:textId="06F824B3" w:rsidR="004100B1" w:rsidRDefault="005D6866" w:rsidP="002A2336">
      <w:pPr>
        <w:pStyle w:val="Odstavekseznama"/>
        <w:numPr>
          <w:ilvl w:val="1"/>
          <w:numId w:val="1"/>
        </w:numPr>
        <w:spacing w:after="0" w:line="240" w:lineRule="auto"/>
        <w:jc w:val="both"/>
        <w:rPr>
          <w:rFonts w:ascii="CG Omega" w:hAnsi="CG Omega" w:cs="Arial"/>
        </w:rPr>
      </w:pPr>
      <w:r w:rsidRPr="005D6866">
        <w:rPr>
          <w:rFonts w:ascii="CG Omega" w:hAnsi="CG Omega" w:cs="Arial"/>
        </w:rPr>
        <w:t xml:space="preserve">V primeru nasprotja med določbami </w:t>
      </w:r>
      <w:r w:rsidR="005E065A">
        <w:rPr>
          <w:rFonts w:ascii="CG Omega" w:hAnsi="CG Omega" w:cs="Arial"/>
        </w:rPr>
        <w:t>pogodbe</w:t>
      </w:r>
      <w:r w:rsidR="005E065A" w:rsidRPr="005D6866">
        <w:rPr>
          <w:rFonts w:ascii="CG Omega" w:hAnsi="CG Omega" w:cs="Arial"/>
        </w:rPr>
        <w:t xml:space="preserve"> </w:t>
      </w:r>
      <w:r w:rsidRPr="005D6866">
        <w:rPr>
          <w:rFonts w:ascii="CG Omega" w:hAnsi="CG Omega" w:cs="Arial"/>
        </w:rPr>
        <w:t>ter vsebino teh splošnih pogojev, veljajo določ</w:t>
      </w:r>
      <w:r w:rsidR="00951697">
        <w:rPr>
          <w:rFonts w:ascii="CG Omega" w:hAnsi="CG Omega" w:cs="Arial"/>
        </w:rPr>
        <w:t>be</w:t>
      </w:r>
      <w:r w:rsidRPr="005D6866">
        <w:rPr>
          <w:rFonts w:ascii="CG Omega" w:hAnsi="CG Omega" w:cs="Arial"/>
        </w:rPr>
        <w:t xml:space="preserve"> </w:t>
      </w:r>
      <w:r w:rsidR="005E065A">
        <w:rPr>
          <w:rFonts w:ascii="CG Omega" w:hAnsi="CG Omega" w:cs="Arial"/>
        </w:rPr>
        <w:t>pogodbe</w:t>
      </w:r>
      <w:r w:rsidRPr="005D6866">
        <w:rPr>
          <w:rFonts w:ascii="CG Omega" w:hAnsi="CG Omega" w:cs="Arial"/>
        </w:rPr>
        <w:t xml:space="preserve">. </w:t>
      </w:r>
    </w:p>
    <w:p w14:paraId="0F2ACEF5" w14:textId="77777777" w:rsidR="004100B1" w:rsidRPr="002E6E70" w:rsidRDefault="004100B1" w:rsidP="002E6E70">
      <w:pPr>
        <w:spacing w:after="0" w:line="240" w:lineRule="auto"/>
        <w:jc w:val="both"/>
        <w:rPr>
          <w:rFonts w:ascii="CG Omega" w:hAnsi="CG Omega" w:cs="Arial"/>
        </w:rPr>
      </w:pPr>
    </w:p>
    <w:p w14:paraId="19C6B452" w14:textId="7F57D02A" w:rsidR="005D6866" w:rsidRDefault="004100B1" w:rsidP="002A2336">
      <w:pPr>
        <w:pStyle w:val="Odstavekseznama"/>
        <w:numPr>
          <w:ilvl w:val="1"/>
          <w:numId w:val="1"/>
        </w:numPr>
        <w:spacing w:after="0" w:line="240" w:lineRule="auto"/>
        <w:jc w:val="both"/>
        <w:rPr>
          <w:rFonts w:ascii="CG Omega" w:hAnsi="CG Omega" w:cs="Arial"/>
        </w:rPr>
      </w:pPr>
      <w:r w:rsidRPr="00951697">
        <w:rPr>
          <w:rFonts w:ascii="CG Omega" w:hAnsi="CG Omega" w:cs="Arial"/>
        </w:rPr>
        <w:t>Za stranko v vsakem primeru veljajo splošni pogoji, s katerimi je bila seznanjena v trenutku sklenitve pogodbe.</w:t>
      </w:r>
      <w:r w:rsidRPr="00951697">
        <w:rPr>
          <w:rFonts w:ascii="Arial" w:hAnsi="Arial" w:cs="Arial"/>
        </w:rPr>
        <w:t xml:space="preserve"> </w:t>
      </w:r>
      <w:r w:rsidR="005D6866" w:rsidRPr="00951697">
        <w:rPr>
          <w:rFonts w:ascii="CG Omega" w:hAnsi="CG Omega" w:cs="Arial"/>
        </w:rPr>
        <w:t xml:space="preserve">V primeru, da se po sklenitvi </w:t>
      </w:r>
      <w:r w:rsidR="005E065A" w:rsidRPr="00951697">
        <w:rPr>
          <w:rFonts w:ascii="CG Omega" w:hAnsi="CG Omega" w:cs="Arial"/>
        </w:rPr>
        <w:t>pogodbe</w:t>
      </w:r>
      <w:r w:rsidR="005D6866" w:rsidRPr="00951697">
        <w:rPr>
          <w:rFonts w:ascii="CG Omega" w:hAnsi="CG Omega" w:cs="Arial"/>
        </w:rPr>
        <w:t xml:space="preserve"> splošni pogoji spremenijo, v razmerju med odvetniško</w:t>
      </w:r>
      <w:r w:rsidR="005D6866">
        <w:rPr>
          <w:rFonts w:ascii="CG Omega" w:hAnsi="CG Omega" w:cs="Arial"/>
        </w:rPr>
        <w:t xml:space="preserve"> pisarno</w:t>
      </w:r>
      <w:r w:rsidR="005D6866" w:rsidRPr="005D6866">
        <w:rPr>
          <w:rFonts w:ascii="CG Omega" w:hAnsi="CG Omega" w:cs="Arial"/>
        </w:rPr>
        <w:t xml:space="preserve"> ter stranko, ki je sklenila </w:t>
      </w:r>
      <w:r w:rsidR="005D6866">
        <w:rPr>
          <w:rFonts w:ascii="CG Omega" w:hAnsi="CG Omega" w:cs="Arial"/>
        </w:rPr>
        <w:t>pogodbo</w:t>
      </w:r>
      <w:r w:rsidR="005D6866" w:rsidRPr="005D6866">
        <w:rPr>
          <w:rFonts w:ascii="CG Omega" w:hAnsi="CG Omega" w:cs="Arial"/>
        </w:rPr>
        <w:t xml:space="preserve"> na podlagi prej veljavnih splošnih pogojev, veljajo splošni pogoji v spremenjeni vsebini od dneva, ko</w:t>
      </w:r>
      <w:r w:rsidR="005D6866">
        <w:rPr>
          <w:rFonts w:ascii="CG Omega" w:hAnsi="CG Omega" w:cs="Arial"/>
        </w:rPr>
        <w:t xml:space="preserve"> je</w:t>
      </w:r>
      <w:r w:rsidR="005D6866" w:rsidRPr="005D6866">
        <w:rPr>
          <w:rFonts w:ascii="CG Omega" w:hAnsi="CG Omega" w:cs="Arial"/>
        </w:rPr>
        <w:t xml:space="preserve"> </w:t>
      </w:r>
      <w:r w:rsidR="005D6866">
        <w:rPr>
          <w:rFonts w:ascii="CG Omega" w:hAnsi="CG Omega" w:cs="Arial"/>
        </w:rPr>
        <w:t>odvetniška pisarna</w:t>
      </w:r>
      <w:r w:rsidR="005D6866" w:rsidRPr="005D6866">
        <w:rPr>
          <w:rFonts w:ascii="CG Omega" w:hAnsi="CG Omega" w:cs="Arial"/>
        </w:rPr>
        <w:t xml:space="preserve"> izvod spremenjenih splošnih pogojev izročila stranki. Ti spremenjeni splošni pogoji veljajo, če jim stranka ni oporekala v roku 8 dni od njihovega prejema.</w:t>
      </w:r>
    </w:p>
    <w:p w14:paraId="780FF60F" w14:textId="77777777" w:rsidR="0028067B" w:rsidRPr="005D6866" w:rsidRDefault="0028067B" w:rsidP="001F604A">
      <w:pPr>
        <w:pStyle w:val="Odstavekseznama"/>
        <w:spacing w:after="0" w:line="240" w:lineRule="auto"/>
        <w:ind w:left="1080"/>
        <w:jc w:val="both"/>
        <w:rPr>
          <w:rFonts w:ascii="CG Omega" w:hAnsi="CG Omega" w:cs="Arial"/>
        </w:rPr>
      </w:pPr>
    </w:p>
    <w:p w14:paraId="77006EC0" w14:textId="2E032BD4" w:rsidR="00313D1E" w:rsidRDefault="005D6866" w:rsidP="002A2336">
      <w:pPr>
        <w:pStyle w:val="Odstavekseznama"/>
        <w:numPr>
          <w:ilvl w:val="1"/>
          <w:numId w:val="1"/>
        </w:numPr>
        <w:spacing w:after="0" w:line="240" w:lineRule="auto"/>
        <w:jc w:val="both"/>
        <w:rPr>
          <w:rFonts w:ascii="CG Omega" w:hAnsi="CG Omega" w:cs="Arial"/>
        </w:rPr>
      </w:pPr>
      <w:r>
        <w:rPr>
          <w:rFonts w:ascii="CG Omega" w:hAnsi="CG Omega" w:cs="Arial"/>
        </w:rPr>
        <w:t>Odvetniška pisarna</w:t>
      </w:r>
      <w:r w:rsidR="00313D1E" w:rsidRPr="00313D1E">
        <w:rPr>
          <w:rFonts w:ascii="CG Omega" w:hAnsi="CG Omega" w:cs="Arial"/>
        </w:rPr>
        <w:t xml:space="preserve"> in stranka se zavežeta vse morebitne spore, nastale na podlagi teh splošnih pogojev oziroma samega poslovnega razmerja med stranko in </w:t>
      </w:r>
      <w:r>
        <w:rPr>
          <w:rFonts w:ascii="CG Omega" w:hAnsi="CG Omega" w:cs="Arial"/>
        </w:rPr>
        <w:t>odvetniško pisarno</w:t>
      </w:r>
      <w:r w:rsidR="00313D1E" w:rsidRPr="00313D1E">
        <w:rPr>
          <w:rFonts w:ascii="CG Omega" w:hAnsi="CG Omega" w:cs="Arial"/>
        </w:rPr>
        <w:t xml:space="preserve"> reševati sporazumno. Kolikor to ne bo mogoče, za vse spore, nastale iz razmerja med </w:t>
      </w:r>
      <w:r>
        <w:rPr>
          <w:rFonts w:ascii="CG Omega" w:hAnsi="CG Omega" w:cs="Arial"/>
        </w:rPr>
        <w:t>odvetniško pisarno</w:t>
      </w:r>
      <w:r w:rsidR="00313D1E" w:rsidRPr="00313D1E">
        <w:rPr>
          <w:rFonts w:ascii="CG Omega" w:hAnsi="CG Omega" w:cs="Arial"/>
        </w:rPr>
        <w:t xml:space="preserve"> in stranko velja izključna uporaba prava Republike Slovenije, za pristojno pa družba in stranka določata stvarno pristojno sodišče v Ljubljani. </w:t>
      </w:r>
    </w:p>
    <w:p w14:paraId="4AB52235" w14:textId="77777777" w:rsidR="004100B1" w:rsidRDefault="004100B1" w:rsidP="002E6E70">
      <w:pPr>
        <w:pStyle w:val="Odstavekseznama"/>
        <w:spacing w:after="0" w:line="240" w:lineRule="auto"/>
        <w:ind w:left="1080"/>
        <w:jc w:val="both"/>
        <w:rPr>
          <w:rFonts w:ascii="CG Omega" w:hAnsi="CG Omega" w:cs="Arial"/>
        </w:rPr>
      </w:pPr>
    </w:p>
    <w:p w14:paraId="53E2815E" w14:textId="2A482D6B" w:rsidR="004100B1" w:rsidRPr="00951697" w:rsidRDefault="004100B1" w:rsidP="002A2336">
      <w:pPr>
        <w:pStyle w:val="Odstavekseznama"/>
        <w:numPr>
          <w:ilvl w:val="1"/>
          <w:numId w:val="1"/>
        </w:numPr>
        <w:spacing w:after="0" w:line="240" w:lineRule="auto"/>
        <w:jc w:val="both"/>
        <w:rPr>
          <w:rFonts w:ascii="CG Omega" w:hAnsi="CG Omega" w:cs="Arial"/>
        </w:rPr>
      </w:pPr>
      <w:r w:rsidRPr="00951697">
        <w:rPr>
          <w:rFonts w:ascii="CG Omega" w:hAnsi="CG Omega" w:cs="Arial"/>
        </w:rPr>
        <w:t>Stranka s sprejemom ponudbe/predračuna oziroma podpisom pogodbe vsakokrat posebej izjavlja, da je splošne pogoje prebrala in se z njimi strinja.</w:t>
      </w:r>
    </w:p>
    <w:p w14:paraId="66A5A818" w14:textId="77777777" w:rsidR="005D6866" w:rsidRDefault="005D6866" w:rsidP="002A2336">
      <w:pPr>
        <w:spacing w:after="0" w:line="240" w:lineRule="auto"/>
        <w:jc w:val="both"/>
        <w:rPr>
          <w:rFonts w:ascii="CG Omega" w:hAnsi="CG Omega" w:cs="Arial"/>
        </w:rPr>
      </w:pPr>
    </w:p>
    <w:p w14:paraId="46B32B2B" w14:textId="77777777" w:rsidR="004100B1" w:rsidRDefault="004100B1" w:rsidP="002A2336">
      <w:pPr>
        <w:spacing w:after="0" w:line="240" w:lineRule="auto"/>
        <w:jc w:val="both"/>
        <w:rPr>
          <w:rFonts w:ascii="CG Omega" w:hAnsi="CG Omega" w:cs="Arial"/>
        </w:rPr>
      </w:pPr>
    </w:p>
    <w:p w14:paraId="7C2E93BB" w14:textId="21EE1BF4" w:rsidR="00313D1E" w:rsidRPr="00313D1E" w:rsidRDefault="005D6866" w:rsidP="002A2336">
      <w:pPr>
        <w:spacing w:after="0" w:line="240" w:lineRule="auto"/>
        <w:jc w:val="both"/>
        <w:rPr>
          <w:rFonts w:ascii="CG Omega" w:hAnsi="CG Omega" w:cs="Arial"/>
        </w:rPr>
      </w:pPr>
      <w:r>
        <w:rPr>
          <w:rFonts w:ascii="CG Omega" w:hAnsi="CG Omega" w:cs="Arial"/>
        </w:rPr>
        <w:t>Odvetniška pisarna Petek, d.o.o.</w:t>
      </w:r>
    </w:p>
    <w:p w14:paraId="21E6662B" w14:textId="21B2E297" w:rsidR="00313D1E" w:rsidRPr="00313D1E" w:rsidRDefault="00313D1E" w:rsidP="002A2336">
      <w:pPr>
        <w:spacing w:after="0" w:line="240" w:lineRule="auto"/>
        <w:jc w:val="both"/>
        <w:rPr>
          <w:rFonts w:ascii="CG Omega" w:hAnsi="CG Omega" w:cs="Arial"/>
        </w:rPr>
      </w:pPr>
      <w:r w:rsidRPr="00313D1E">
        <w:rPr>
          <w:rFonts w:ascii="CG Omega" w:hAnsi="CG Omega" w:cs="Arial"/>
        </w:rPr>
        <w:t xml:space="preserve">Ljubljana, </w:t>
      </w:r>
      <w:r w:rsidR="003A378A">
        <w:rPr>
          <w:rFonts w:ascii="CG Omega" w:hAnsi="CG Omega" w:cs="Arial"/>
        </w:rPr>
        <w:t>1.4</w:t>
      </w:r>
      <w:r w:rsidRPr="00313D1E">
        <w:rPr>
          <w:rFonts w:ascii="CG Omega" w:hAnsi="CG Omega" w:cs="Arial"/>
        </w:rPr>
        <w:t>. 2018</w:t>
      </w:r>
    </w:p>
    <w:sectPr w:rsidR="00313D1E" w:rsidRPr="00313D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G Omega">
    <w:altName w:val="Arial"/>
    <w:charset w:val="EE"/>
    <w:family w:val="swiss"/>
    <w:pitch w:val="variable"/>
    <w:sig w:usb0="00000001" w:usb1="00000000" w:usb2="00000000" w:usb3="00000000" w:csb0="000000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0CB6"/>
    <w:multiLevelType w:val="multilevel"/>
    <w:tmpl w:val="B2BECC58"/>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strike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7ED"/>
    <w:rsid w:val="0010574C"/>
    <w:rsid w:val="00113DD8"/>
    <w:rsid w:val="00126020"/>
    <w:rsid w:val="00136C1E"/>
    <w:rsid w:val="00155562"/>
    <w:rsid w:val="001640B5"/>
    <w:rsid w:val="001F604A"/>
    <w:rsid w:val="00230BA2"/>
    <w:rsid w:val="00275BAF"/>
    <w:rsid w:val="0028067B"/>
    <w:rsid w:val="002A2336"/>
    <w:rsid w:val="002C626C"/>
    <w:rsid w:val="002E57C4"/>
    <w:rsid w:val="002E6E70"/>
    <w:rsid w:val="00313D1E"/>
    <w:rsid w:val="00346C37"/>
    <w:rsid w:val="00361939"/>
    <w:rsid w:val="003A378A"/>
    <w:rsid w:val="004100B1"/>
    <w:rsid w:val="00466569"/>
    <w:rsid w:val="005251F7"/>
    <w:rsid w:val="00596EB2"/>
    <w:rsid w:val="005D6866"/>
    <w:rsid w:val="005E065A"/>
    <w:rsid w:val="005F6C13"/>
    <w:rsid w:val="006210A4"/>
    <w:rsid w:val="00641B27"/>
    <w:rsid w:val="00654D2D"/>
    <w:rsid w:val="006577ED"/>
    <w:rsid w:val="006962F7"/>
    <w:rsid w:val="007448D4"/>
    <w:rsid w:val="00777BCC"/>
    <w:rsid w:val="007E057E"/>
    <w:rsid w:val="008016CB"/>
    <w:rsid w:val="0089344B"/>
    <w:rsid w:val="00951697"/>
    <w:rsid w:val="00975C4A"/>
    <w:rsid w:val="00977B57"/>
    <w:rsid w:val="009F4500"/>
    <w:rsid w:val="00A05C73"/>
    <w:rsid w:val="00A34204"/>
    <w:rsid w:val="00B87FDC"/>
    <w:rsid w:val="00B9215E"/>
    <w:rsid w:val="00B97CD1"/>
    <w:rsid w:val="00BA74A8"/>
    <w:rsid w:val="00BB1C63"/>
    <w:rsid w:val="00BB572D"/>
    <w:rsid w:val="00C10D4F"/>
    <w:rsid w:val="00CE4179"/>
    <w:rsid w:val="00D00F6F"/>
    <w:rsid w:val="00D36B9A"/>
    <w:rsid w:val="00D76D49"/>
    <w:rsid w:val="00DA2E45"/>
    <w:rsid w:val="00DE198C"/>
    <w:rsid w:val="00DE23D3"/>
    <w:rsid w:val="00E76F04"/>
    <w:rsid w:val="00EE01E3"/>
    <w:rsid w:val="00EF6B2B"/>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D0F83"/>
  <w15:docId w15:val="{9234B2D7-01D3-4EE8-A74F-5FF711C0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qFormat/>
    <w:rsid w:val="001640B5"/>
    <w:rPr>
      <w:rFonts w:ascii="CG Omega" w:hAnsi="CG Omega"/>
      <w:b w:val="0"/>
      <w:bCs/>
      <w:sz w:val="24"/>
    </w:rPr>
  </w:style>
  <w:style w:type="paragraph" w:styleId="Odstavekseznama">
    <w:name w:val="List Paragraph"/>
    <w:basedOn w:val="Navaden"/>
    <w:uiPriority w:val="99"/>
    <w:qFormat/>
    <w:rsid w:val="00313D1E"/>
    <w:pPr>
      <w:suppressAutoHyphens/>
      <w:ind w:left="708"/>
    </w:pPr>
    <w:rPr>
      <w:rFonts w:ascii="Calibri" w:eastAsia="Times New Roman" w:hAnsi="Calibri" w:cs="Calibri"/>
      <w:lang w:eastAsia="ar-SA"/>
    </w:rPr>
  </w:style>
  <w:style w:type="paragraph" w:styleId="Besedilooblaka">
    <w:name w:val="Balloon Text"/>
    <w:basedOn w:val="Navaden"/>
    <w:link w:val="BesedilooblakaZnak"/>
    <w:uiPriority w:val="99"/>
    <w:semiHidden/>
    <w:unhideWhenUsed/>
    <w:rsid w:val="00BA74A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A74A8"/>
    <w:rPr>
      <w:rFonts w:ascii="Segoe UI" w:hAnsi="Segoe UI" w:cs="Segoe UI"/>
      <w:sz w:val="18"/>
      <w:szCs w:val="18"/>
    </w:rPr>
  </w:style>
  <w:style w:type="character" w:styleId="Pripombasklic">
    <w:name w:val="annotation reference"/>
    <w:basedOn w:val="Privzetapisavaodstavka"/>
    <w:uiPriority w:val="99"/>
    <w:semiHidden/>
    <w:unhideWhenUsed/>
    <w:rsid w:val="005E065A"/>
    <w:rPr>
      <w:sz w:val="16"/>
      <w:szCs w:val="16"/>
    </w:rPr>
  </w:style>
  <w:style w:type="paragraph" w:styleId="Pripombabesedilo">
    <w:name w:val="annotation text"/>
    <w:basedOn w:val="Navaden"/>
    <w:link w:val="PripombabesediloZnak"/>
    <w:uiPriority w:val="99"/>
    <w:unhideWhenUsed/>
    <w:rsid w:val="005E065A"/>
    <w:pPr>
      <w:spacing w:line="240" w:lineRule="auto"/>
    </w:pPr>
    <w:rPr>
      <w:sz w:val="20"/>
      <w:szCs w:val="20"/>
    </w:rPr>
  </w:style>
  <w:style w:type="character" w:customStyle="1" w:styleId="PripombabesediloZnak">
    <w:name w:val="Pripomba – besedilo Znak"/>
    <w:basedOn w:val="Privzetapisavaodstavka"/>
    <w:link w:val="Pripombabesedilo"/>
    <w:uiPriority w:val="99"/>
    <w:rsid w:val="005E065A"/>
    <w:rPr>
      <w:sz w:val="20"/>
      <w:szCs w:val="20"/>
    </w:rPr>
  </w:style>
  <w:style w:type="paragraph" w:styleId="Zadevapripombe">
    <w:name w:val="annotation subject"/>
    <w:basedOn w:val="Pripombabesedilo"/>
    <w:next w:val="Pripombabesedilo"/>
    <w:link w:val="ZadevapripombeZnak"/>
    <w:uiPriority w:val="99"/>
    <w:semiHidden/>
    <w:unhideWhenUsed/>
    <w:rsid w:val="005E065A"/>
    <w:rPr>
      <w:b/>
      <w:bCs/>
    </w:rPr>
  </w:style>
  <w:style w:type="character" w:customStyle="1" w:styleId="ZadevapripombeZnak">
    <w:name w:val="Zadeva pripombe Znak"/>
    <w:basedOn w:val="PripombabesediloZnak"/>
    <w:link w:val="Zadevapripombe"/>
    <w:uiPriority w:val="99"/>
    <w:semiHidden/>
    <w:rsid w:val="005E065A"/>
    <w:rPr>
      <w:b/>
      <w:bCs/>
      <w:sz w:val="20"/>
      <w:szCs w:val="20"/>
    </w:rPr>
  </w:style>
  <w:style w:type="character" w:styleId="Hiperpovezava">
    <w:name w:val="Hyperlink"/>
    <w:basedOn w:val="Privzetapisavaodstavka"/>
    <w:uiPriority w:val="99"/>
    <w:unhideWhenUsed/>
    <w:rsid w:val="005E065A"/>
    <w:rPr>
      <w:color w:val="0000FF" w:themeColor="hyperlink"/>
      <w:u w:val="single"/>
    </w:rPr>
  </w:style>
  <w:style w:type="character" w:customStyle="1" w:styleId="Nerazreenaomemba1">
    <w:name w:val="Nerazrešena omemba1"/>
    <w:basedOn w:val="Privzetapisavaodstavka"/>
    <w:uiPriority w:val="99"/>
    <w:semiHidden/>
    <w:unhideWhenUsed/>
    <w:rsid w:val="005E06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846355">
      <w:bodyDiv w:val="1"/>
      <w:marLeft w:val="0"/>
      <w:marRight w:val="0"/>
      <w:marTop w:val="0"/>
      <w:marBottom w:val="0"/>
      <w:divBdr>
        <w:top w:val="none" w:sz="0" w:space="0" w:color="auto"/>
        <w:left w:val="none" w:sz="0" w:space="0" w:color="auto"/>
        <w:bottom w:val="none" w:sz="0" w:space="0" w:color="auto"/>
        <w:right w:val="none" w:sz="0" w:space="0" w:color="auto"/>
      </w:divBdr>
      <w:divsChild>
        <w:div w:id="1300650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p-petek.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p-petek.s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58FB1F5-317D-4E91-9296-C69918862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1412</Words>
  <Characters>8055</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 Cerovšek</dc:creator>
  <cp:keywords/>
  <dc:description/>
  <cp:lastModifiedBy>Mirjam</cp:lastModifiedBy>
  <cp:revision>2</cp:revision>
  <dcterms:created xsi:type="dcterms:W3CDTF">2018-04-30T18:10:00Z</dcterms:created>
  <dcterms:modified xsi:type="dcterms:W3CDTF">2018-04-30T18:10:00Z</dcterms:modified>
</cp:coreProperties>
</file>